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7D698" w14:textId="40046927" w:rsidR="00287A79" w:rsidRPr="00287A79" w:rsidRDefault="00287A79" w:rsidP="00802FC9">
      <w:pPr>
        <w:pStyle w:val="KommentarStandart"/>
        <w:jc w:val="center"/>
      </w:pPr>
      <w:r w:rsidRPr="00287A79">
        <w:t>(Logo der rechtlich zuständigen Beschaffungsstelle)</w:t>
      </w:r>
    </w:p>
    <w:p w14:paraId="62C17EB7" w14:textId="77777777" w:rsidR="00287A79" w:rsidRPr="00287A79" w:rsidRDefault="00287A79" w:rsidP="00287A79">
      <w:pPr>
        <w:pStyle w:val="Hauptberschrift"/>
        <w:jc w:val="center"/>
        <w:rPr>
          <w:lang w:val="de-CH"/>
        </w:rPr>
      </w:pPr>
      <w:r w:rsidRPr="00287A79">
        <w:rPr>
          <w:lang w:val="de-CH"/>
        </w:rPr>
        <w:t>Vertrag</w:t>
      </w:r>
    </w:p>
    <w:p w14:paraId="2060F665" w14:textId="77777777" w:rsidR="00287A79" w:rsidRPr="00287A79" w:rsidRDefault="00287A79" w:rsidP="00C100A3">
      <w:pPr>
        <w:pStyle w:val="Hauptberschrift"/>
        <w:jc w:val="center"/>
        <w:rPr>
          <w:lang w:val="de-CH"/>
        </w:rPr>
      </w:pPr>
      <w:r w:rsidRPr="00287A79">
        <w:rPr>
          <w:lang w:val="de-CH"/>
        </w:rPr>
        <w:t>für die Erbringung von werkvertraglichen Leistungen im Informatikbereich und die Pflege von Individualsoftware (Werkvertrag)</w:t>
      </w:r>
    </w:p>
    <w:p w14:paraId="7B462C6C" w14:textId="77777777" w:rsidR="00287A79" w:rsidRPr="00A728D7" w:rsidRDefault="00287A79" w:rsidP="00CA43C0">
      <w:pPr>
        <w:pStyle w:val="Standart"/>
        <w:spacing w:before="120"/>
        <w:jc w:val="center"/>
        <w:rPr>
          <w:b/>
          <w:lang w:val="de-CH"/>
        </w:rPr>
      </w:pPr>
      <w:r w:rsidRPr="00A728D7">
        <w:rPr>
          <w:b/>
        </w:rPr>
        <w:t>Abgeschlossen zwischen der</w:t>
      </w:r>
    </w:p>
    <w:p w14:paraId="72B96D44" w14:textId="77777777" w:rsidR="00287A79" w:rsidRPr="00287A79" w:rsidRDefault="00287A79" w:rsidP="00CA43C0">
      <w:pPr>
        <w:pStyle w:val="Standart"/>
        <w:spacing w:before="240"/>
        <w:jc w:val="center"/>
        <w:rPr>
          <w:b/>
        </w:rPr>
      </w:pPr>
      <w:r w:rsidRPr="00287A79">
        <w:rPr>
          <w:b/>
        </w:rPr>
        <w:t>Schweizerischen Eidgenossenschaft, handelnd durch</w:t>
      </w:r>
    </w:p>
    <w:p w14:paraId="36F4D65E" w14:textId="77777777" w:rsidR="00287A79" w:rsidRPr="00287A79" w:rsidRDefault="00287A79" w:rsidP="00C100A3">
      <w:pPr>
        <w:pStyle w:val="KommentarStandart"/>
        <w:jc w:val="center"/>
      </w:pPr>
      <w:r w:rsidRPr="00287A79">
        <w:t>(genaue Bezeichnung der Verwaltungseinheit mit vollständiger Adresse)</w:t>
      </w:r>
    </w:p>
    <w:p w14:paraId="2A397DC6" w14:textId="77777777" w:rsidR="00287A79" w:rsidRPr="00287A79" w:rsidRDefault="00287A79" w:rsidP="00C100A3">
      <w:pPr>
        <w:pStyle w:val="Standart"/>
        <w:jc w:val="center"/>
        <w:rPr>
          <w:lang w:val="de-CH"/>
        </w:rPr>
      </w:pPr>
      <w:r w:rsidRPr="00287A79">
        <w:rPr>
          <w:lang w:val="de-CH"/>
        </w:rPr>
        <w:t>nachstehend “Besteller” genannt</w:t>
      </w:r>
    </w:p>
    <w:p w14:paraId="5E806C32" w14:textId="77777777" w:rsidR="00287A79" w:rsidRPr="00C100A3" w:rsidRDefault="00287A79" w:rsidP="00C100A3">
      <w:pPr>
        <w:pStyle w:val="Standart"/>
        <w:spacing w:before="240"/>
        <w:jc w:val="center"/>
        <w:rPr>
          <w:b/>
        </w:rPr>
      </w:pPr>
      <w:r w:rsidRPr="00C100A3">
        <w:rPr>
          <w:b/>
        </w:rPr>
        <w:t>und der Unternehmung</w:t>
      </w:r>
    </w:p>
    <w:p w14:paraId="0DD25360" w14:textId="389C2F9D" w:rsidR="00287A79" w:rsidRPr="00287A79" w:rsidRDefault="00CA43C0" w:rsidP="00C100A3">
      <w:pPr>
        <w:pStyle w:val="KommentarStandart"/>
        <w:jc w:val="center"/>
      </w:pPr>
      <w:r w:rsidRPr="00287A79">
        <w:t xml:space="preserve"> </w:t>
      </w:r>
      <w:r w:rsidR="00287A79" w:rsidRPr="00287A79">
        <w:t>(genaue Firmenbezeichnung mit vollständiger Adresse)</w:t>
      </w:r>
    </w:p>
    <w:p w14:paraId="066EC514" w14:textId="693DFF85" w:rsidR="00DA0947" w:rsidRDefault="00287A79" w:rsidP="00C100A3">
      <w:pPr>
        <w:pStyle w:val="Standart"/>
        <w:jc w:val="center"/>
        <w:rPr>
          <w:lang w:val="de-CH"/>
        </w:rPr>
      </w:pPr>
      <w:r w:rsidRPr="00287A79">
        <w:rPr>
          <w:lang w:val="de-CH"/>
        </w:rPr>
        <w:t>nachstehend “Lieferantin” genannt</w:t>
      </w:r>
      <w:r w:rsidR="00DA0947">
        <w:rPr>
          <w:lang w:val="de-CH"/>
        </w:rPr>
        <w:br w:type="page"/>
      </w:r>
    </w:p>
    <w:sdt>
      <w:sdtPr>
        <w:rPr>
          <w:rFonts w:ascii="Times" w:eastAsia="Times" w:hAnsi="Times" w:cs="Times New Roman"/>
          <w:color w:val="auto"/>
          <w:szCs w:val="20"/>
          <w:lang w:val="de-DE"/>
        </w:rPr>
        <w:id w:val="1097056789"/>
        <w:docPartObj>
          <w:docPartGallery w:val="Table of Contents"/>
          <w:docPartUnique/>
        </w:docPartObj>
      </w:sdtPr>
      <w:sdtEndPr>
        <w:rPr>
          <w:b/>
          <w:bCs/>
        </w:rPr>
      </w:sdtEndPr>
      <w:sdtContent>
        <w:p w14:paraId="1359C650" w14:textId="138F2BCE" w:rsidR="00DA0947" w:rsidRDefault="00DA0947">
          <w:pPr>
            <w:pStyle w:val="Inhaltsverzeichnisberschrift"/>
          </w:pPr>
          <w:r>
            <w:rPr>
              <w:lang w:val="de-DE"/>
            </w:rPr>
            <w:t>Inhalt</w:t>
          </w:r>
        </w:p>
        <w:p w14:paraId="3B750A98" w14:textId="77777777" w:rsidR="008D14AA" w:rsidRDefault="00DA0947">
          <w:pPr>
            <w:pStyle w:val="Verzeichnis2"/>
            <w:rPr>
              <w:rFonts w:asciiTheme="minorHAnsi" w:eastAsiaTheme="minorEastAsia" w:hAnsiTheme="minorHAnsi" w:cstheme="minorBidi"/>
              <w:sz w:val="22"/>
              <w:szCs w:val="22"/>
              <w:lang w:val="de-CH"/>
            </w:rPr>
          </w:pPr>
          <w:r>
            <w:fldChar w:fldCharType="begin"/>
          </w:r>
          <w:r>
            <w:instrText xml:space="preserve"> TOC \o "1-3" \h \z \u </w:instrText>
          </w:r>
          <w:r>
            <w:fldChar w:fldCharType="separate"/>
          </w:r>
          <w:hyperlink w:anchor="_Toc425833930" w:history="1">
            <w:r w:rsidR="008D14AA" w:rsidRPr="00D97DF9">
              <w:rPr>
                <w:rStyle w:val="Hyperlink"/>
                <w:lang w:val="de-CH"/>
              </w:rPr>
              <w:t>A</w:t>
            </w:r>
            <w:r w:rsidR="008D14AA">
              <w:rPr>
                <w:rFonts w:asciiTheme="minorHAnsi" w:eastAsiaTheme="minorEastAsia" w:hAnsiTheme="minorHAnsi" w:cstheme="minorBidi"/>
                <w:sz w:val="22"/>
                <w:szCs w:val="22"/>
                <w:lang w:val="de-CH"/>
              </w:rPr>
              <w:tab/>
            </w:r>
            <w:r w:rsidR="008D14AA" w:rsidRPr="00D97DF9">
              <w:rPr>
                <w:rStyle w:val="Hyperlink"/>
                <w:lang w:val="de-CH"/>
              </w:rPr>
              <w:t>Gemeinsame einleitende Bestimmungen</w:t>
            </w:r>
            <w:r w:rsidR="008D14AA">
              <w:rPr>
                <w:webHidden/>
              </w:rPr>
              <w:tab/>
            </w:r>
            <w:r w:rsidR="008D14AA">
              <w:rPr>
                <w:webHidden/>
              </w:rPr>
              <w:fldChar w:fldCharType="begin"/>
            </w:r>
            <w:r w:rsidR="008D14AA">
              <w:rPr>
                <w:webHidden/>
              </w:rPr>
              <w:instrText xml:space="preserve"> PAGEREF _Toc425833930 \h </w:instrText>
            </w:r>
            <w:r w:rsidR="008D14AA">
              <w:rPr>
                <w:webHidden/>
              </w:rPr>
            </w:r>
            <w:r w:rsidR="008D14AA">
              <w:rPr>
                <w:webHidden/>
              </w:rPr>
              <w:fldChar w:fldCharType="separate"/>
            </w:r>
            <w:r w:rsidR="008D14AA">
              <w:rPr>
                <w:webHidden/>
              </w:rPr>
              <w:t>3</w:t>
            </w:r>
            <w:r w:rsidR="008D14AA">
              <w:rPr>
                <w:webHidden/>
              </w:rPr>
              <w:fldChar w:fldCharType="end"/>
            </w:r>
          </w:hyperlink>
        </w:p>
        <w:p w14:paraId="14243BB8" w14:textId="77777777" w:rsidR="008D14AA" w:rsidRDefault="00CA2D55">
          <w:pPr>
            <w:pStyle w:val="Verzeichnis2"/>
            <w:rPr>
              <w:rFonts w:asciiTheme="minorHAnsi" w:eastAsiaTheme="minorEastAsia" w:hAnsiTheme="minorHAnsi" w:cstheme="minorBidi"/>
              <w:sz w:val="22"/>
              <w:szCs w:val="22"/>
              <w:lang w:val="de-CH"/>
            </w:rPr>
          </w:pPr>
          <w:hyperlink w:anchor="_Toc425833931" w:history="1">
            <w:r w:rsidR="008D14AA" w:rsidRPr="00D97DF9">
              <w:rPr>
                <w:rStyle w:val="Hyperlink"/>
                <w:lang w:val="de-CH"/>
              </w:rPr>
              <w:t>1</w:t>
            </w:r>
            <w:r w:rsidR="008D14AA">
              <w:rPr>
                <w:rFonts w:asciiTheme="minorHAnsi" w:eastAsiaTheme="minorEastAsia" w:hAnsiTheme="minorHAnsi" w:cstheme="minorBidi"/>
                <w:sz w:val="22"/>
                <w:szCs w:val="22"/>
                <w:lang w:val="de-CH"/>
              </w:rPr>
              <w:tab/>
            </w:r>
            <w:r w:rsidR="008D14AA" w:rsidRPr="00D97DF9">
              <w:rPr>
                <w:rStyle w:val="Hyperlink"/>
                <w:lang w:val="de-CH"/>
              </w:rPr>
              <w:t>Vertragsgegenstand</w:t>
            </w:r>
            <w:r w:rsidR="008D14AA">
              <w:rPr>
                <w:webHidden/>
              </w:rPr>
              <w:tab/>
            </w:r>
            <w:r w:rsidR="008D14AA">
              <w:rPr>
                <w:webHidden/>
              </w:rPr>
              <w:fldChar w:fldCharType="begin"/>
            </w:r>
            <w:r w:rsidR="008D14AA">
              <w:rPr>
                <w:webHidden/>
              </w:rPr>
              <w:instrText xml:space="preserve"> PAGEREF _Toc425833931 \h </w:instrText>
            </w:r>
            <w:r w:rsidR="008D14AA">
              <w:rPr>
                <w:webHidden/>
              </w:rPr>
            </w:r>
            <w:r w:rsidR="008D14AA">
              <w:rPr>
                <w:webHidden/>
              </w:rPr>
              <w:fldChar w:fldCharType="separate"/>
            </w:r>
            <w:r w:rsidR="008D14AA">
              <w:rPr>
                <w:webHidden/>
              </w:rPr>
              <w:t>3</w:t>
            </w:r>
            <w:r w:rsidR="008D14AA">
              <w:rPr>
                <w:webHidden/>
              </w:rPr>
              <w:fldChar w:fldCharType="end"/>
            </w:r>
          </w:hyperlink>
        </w:p>
        <w:p w14:paraId="4D13B4CB" w14:textId="77777777" w:rsidR="008D14AA" w:rsidRDefault="00CA2D55">
          <w:pPr>
            <w:pStyle w:val="Verzeichnis2"/>
            <w:rPr>
              <w:rFonts w:asciiTheme="minorHAnsi" w:eastAsiaTheme="minorEastAsia" w:hAnsiTheme="minorHAnsi" w:cstheme="minorBidi"/>
              <w:sz w:val="22"/>
              <w:szCs w:val="22"/>
              <w:lang w:val="de-CH"/>
            </w:rPr>
          </w:pPr>
          <w:hyperlink w:anchor="_Toc425833932" w:history="1">
            <w:r w:rsidR="008D14AA" w:rsidRPr="00D97DF9">
              <w:rPr>
                <w:rStyle w:val="Hyperlink"/>
                <w:lang w:val="de-CH"/>
              </w:rPr>
              <w:t>2</w:t>
            </w:r>
            <w:r w:rsidR="008D14AA">
              <w:rPr>
                <w:rFonts w:asciiTheme="minorHAnsi" w:eastAsiaTheme="minorEastAsia" w:hAnsiTheme="minorHAnsi" w:cstheme="minorBidi"/>
                <w:sz w:val="22"/>
                <w:szCs w:val="22"/>
                <w:lang w:val="de-CH"/>
              </w:rPr>
              <w:tab/>
            </w:r>
            <w:r w:rsidR="008D14AA" w:rsidRPr="00D97DF9">
              <w:rPr>
                <w:rStyle w:val="Hyperlink"/>
                <w:lang w:val="de-CH"/>
              </w:rPr>
              <w:t>Vertragsbestandteile</w:t>
            </w:r>
            <w:r w:rsidR="008D14AA">
              <w:rPr>
                <w:webHidden/>
              </w:rPr>
              <w:tab/>
            </w:r>
            <w:r w:rsidR="008D14AA">
              <w:rPr>
                <w:webHidden/>
              </w:rPr>
              <w:fldChar w:fldCharType="begin"/>
            </w:r>
            <w:r w:rsidR="008D14AA">
              <w:rPr>
                <w:webHidden/>
              </w:rPr>
              <w:instrText xml:space="preserve"> PAGEREF _Toc425833932 \h </w:instrText>
            </w:r>
            <w:r w:rsidR="008D14AA">
              <w:rPr>
                <w:webHidden/>
              </w:rPr>
            </w:r>
            <w:r w:rsidR="008D14AA">
              <w:rPr>
                <w:webHidden/>
              </w:rPr>
              <w:fldChar w:fldCharType="separate"/>
            </w:r>
            <w:r w:rsidR="008D14AA">
              <w:rPr>
                <w:webHidden/>
              </w:rPr>
              <w:t>3</w:t>
            </w:r>
            <w:r w:rsidR="008D14AA">
              <w:rPr>
                <w:webHidden/>
              </w:rPr>
              <w:fldChar w:fldCharType="end"/>
            </w:r>
          </w:hyperlink>
        </w:p>
        <w:p w14:paraId="080BBD5F" w14:textId="77777777" w:rsidR="008D14AA" w:rsidRDefault="00CA2D55">
          <w:pPr>
            <w:pStyle w:val="Verzeichnis2"/>
            <w:rPr>
              <w:rFonts w:asciiTheme="minorHAnsi" w:eastAsiaTheme="minorEastAsia" w:hAnsiTheme="minorHAnsi" w:cstheme="minorBidi"/>
              <w:sz w:val="22"/>
              <w:szCs w:val="22"/>
              <w:lang w:val="de-CH"/>
            </w:rPr>
          </w:pPr>
          <w:hyperlink w:anchor="_Toc425833933" w:history="1">
            <w:r w:rsidR="008D14AA" w:rsidRPr="00D97DF9">
              <w:rPr>
                <w:rStyle w:val="Hyperlink"/>
                <w:lang w:val="de-CH"/>
              </w:rPr>
              <w:t>3</w:t>
            </w:r>
            <w:r w:rsidR="008D14AA">
              <w:rPr>
                <w:rFonts w:asciiTheme="minorHAnsi" w:eastAsiaTheme="minorEastAsia" w:hAnsiTheme="minorHAnsi" w:cstheme="minorBidi"/>
                <w:sz w:val="22"/>
                <w:szCs w:val="22"/>
                <w:lang w:val="de-CH"/>
              </w:rPr>
              <w:tab/>
            </w:r>
            <w:r w:rsidR="008D14AA" w:rsidRPr="00D97DF9">
              <w:rPr>
                <w:rStyle w:val="Hyperlink"/>
                <w:lang w:val="de-CH"/>
              </w:rPr>
              <w:t>Kontaktpersonen / Einsatz von Mitarbeitenden</w:t>
            </w:r>
            <w:r w:rsidR="008D14AA">
              <w:rPr>
                <w:webHidden/>
              </w:rPr>
              <w:tab/>
            </w:r>
            <w:r w:rsidR="008D14AA">
              <w:rPr>
                <w:webHidden/>
              </w:rPr>
              <w:fldChar w:fldCharType="begin"/>
            </w:r>
            <w:r w:rsidR="008D14AA">
              <w:rPr>
                <w:webHidden/>
              </w:rPr>
              <w:instrText xml:space="preserve"> PAGEREF _Toc425833933 \h </w:instrText>
            </w:r>
            <w:r w:rsidR="008D14AA">
              <w:rPr>
                <w:webHidden/>
              </w:rPr>
            </w:r>
            <w:r w:rsidR="008D14AA">
              <w:rPr>
                <w:webHidden/>
              </w:rPr>
              <w:fldChar w:fldCharType="separate"/>
            </w:r>
            <w:r w:rsidR="008D14AA">
              <w:rPr>
                <w:webHidden/>
              </w:rPr>
              <w:t>3</w:t>
            </w:r>
            <w:r w:rsidR="008D14AA">
              <w:rPr>
                <w:webHidden/>
              </w:rPr>
              <w:fldChar w:fldCharType="end"/>
            </w:r>
          </w:hyperlink>
        </w:p>
        <w:p w14:paraId="456C8F06" w14:textId="77777777" w:rsidR="008D14AA" w:rsidRDefault="00CA2D55">
          <w:pPr>
            <w:pStyle w:val="Verzeichnis2"/>
            <w:rPr>
              <w:rFonts w:asciiTheme="minorHAnsi" w:eastAsiaTheme="minorEastAsia" w:hAnsiTheme="minorHAnsi" w:cstheme="minorBidi"/>
              <w:sz w:val="22"/>
              <w:szCs w:val="22"/>
              <w:lang w:val="de-CH"/>
            </w:rPr>
          </w:pPr>
          <w:hyperlink w:anchor="_Toc425833934" w:history="1">
            <w:r w:rsidR="008D14AA" w:rsidRPr="00D97DF9">
              <w:rPr>
                <w:rStyle w:val="Hyperlink"/>
                <w:lang w:val="de-CH"/>
              </w:rPr>
              <w:t>B</w:t>
            </w:r>
            <w:r w:rsidR="008D14AA">
              <w:rPr>
                <w:rFonts w:asciiTheme="minorHAnsi" w:eastAsiaTheme="minorEastAsia" w:hAnsiTheme="minorHAnsi" w:cstheme="minorBidi"/>
                <w:sz w:val="22"/>
                <w:szCs w:val="22"/>
                <w:lang w:val="de-CH"/>
              </w:rPr>
              <w:tab/>
            </w:r>
            <w:r w:rsidR="008D14AA" w:rsidRPr="00D97DF9">
              <w:rPr>
                <w:rStyle w:val="Hyperlink"/>
              </w:rPr>
              <w:t>Erstellung</w:t>
            </w:r>
            <w:r w:rsidR="008D14AA" w:rsidRPr="00D97DF9">
              <w:rPr>
                <w:rStyle w:val="Hyperlink"/>
                <w:lang w:val="de-CH"/>
              </w:rPr>
              <w:t xml:space="preserve"> des Werks</w:t>
            </w:r>
            <w:r w:rsidR="008D14AA">
              <w:rPr>
                <w:webHidden/>
              </w:rPr>
              <w:tab/>
            </w:r>
            <w:r w:rsidR="008D14AA">
              <w:rPr>
                <w:webHidden/>
              </w:rPr>
              <w:fldChar w:fldCharType="begin"/>
            </w:r>
            <w:r w:rsidR="008D14AA">
              <w:rPr>
                <w:webHidden/>
              </w:rPr>
              <w:instrText xml:space="preserve"> PAGEREF _Toc425833934 \h </w:instrText>
            </w:r>
            <w:r w:rsidR="008D14AA">
              <w:rPr>
                <w:webHidden/>
              </w:rPr>
            </w:r>
            <w:r w:rsidR="008D14AA">
              <w:rPr>
                <w:webHidden/>
              </w:rPr>
              <w:fldChar w:fldCharType="separate"/>
            </w:r>
            <w:r w:rsidR="008D14AA">
              <w:rPr>
                <w:webHidden/>
              </w:rPr>
              <w:t>4</w:t>
            </w:r>
            <w:r w:rsidR="008D14AA">
              <w:rPr>
                <w:webHidden/>
              </w:rPr>
              <w:fldChar w:fldCharType="end"/>
            </w:r>
          </w:hyperlink>
        </w:p>
        <w:p w14:paraId="70B7A4C8" w14:textId="77777777" w:rsidR="008D14AA" w:rsidRDefault="00CA2D55">
          <w:pPr>
            <w:pStyle w:val="Verzeichnis2"/>
            <w:rPr>
              <w:rFonts w:asciiTheme="minorHAnsi" w:eastAsiaTheme="minorEastAsia" w:hAnsiTheme="minorHAnsi" w:cstheme="minorBidi"/>
              <w:sz w:val="22"/>
              <w:szCs w:val="22"/>
              <w:lang w:val="de-CH"/>
            </w:rPr>
          </w:pPr>
          <w:hyperlink w:anchor="_Toc425833935" w:history="1">
            <w:r w:rsidR="008D14AA" w:rsidRPr="00D97DF9">
              <w:rPr>
                <w:rStyle w:val="Hyperlink"/>
                <w:lang w:val="de-CH"/>
              </w:rPr>
              <w:t>4</w:t>
            </w:r>
            <w:r w:rsidR="008D14AA">
              <w:rPr>
                <w:rFonts w:asciiTheme="minorHAnsi" w:eastAsiaTheme="minorEastAsia" w:hAnsiTheme="minorHAnsi" w:cstheme="minorBidi"/>
                <w:sz w:val="22"/>
                <w:szCs w:val="22"/>
                <w:lang w:val="de-CH"/>
              </w:rPr>
              <w:tab/>
            </w:r>
            <w:r w:rsidR="008D14AA" w:rsidRPr="00D97DF9">
              <w:rPr>
                <w:rStyle w:val="Hyperlink"/>
                <w:lang w:val="de-CH"/>
              </w:rPr>
              <w:t>Leistungen der Lieferantin</w:t>
            </w:r>
            <w:r w:rsidR="008D14AA">
              <w:rPr>
                <w:webHidden/>
              </w:rPr>
              <w:tab/>
            </w:r>
            <w:r w:rsidR="008D14AA">
              <w:rPr>
                <w:webHidden/>
              </w:rPr>
              <w:fldChar w:fldCharType="begin"/>
            </w:r>
            <w:r w:rsidR="008D14AA">
              <w:rPr>
                <w:webHidden/>
              </w:rPr>
              <w:instrText xml:space="preserve"> PAGEREF _Toc425833935 \h </w:instrText>
            </w:r>
            <w:r w:rsidR="008D14AA">
              <w:rPr>
                <w:webHidden/>
              </w:rPr>
            </w:r>
            <w:r w:rsidR="008D14AA">
              <w:rPr>
                <w:webHidden/>
              </w:rPr>
              <w:fldChar w:fldCharType="separate"/>
            </w:r>
            <w:r w:rsidR="008D14AA">
              <w:rPr>
                <w:webHidden/>
              </w:rPr>
              <w:t>4</w:t>
            </w:r>
            <w:r w:rsidR="008D14AA">
              <w:rPr>
                <w:webHidden/>
              </w:rPr>
              <w:fldChar w:fldCharType="end"/>
            </w:r>
          </w:hyperlink>
        </w:p>
        <w:p w14:paraId="5039710F" w14:textId="77777777" w:rsidR="008D14AA" w:rsidRDefault="00CA2D55">
          <w:pPr>
            <w:pStyle w:val="Verzeichnis2"/>
            <w:rPr>
              <w:rFonts w:asciiTheme="minorHAnsi" w:eastAsiaTheme="minorEastAsia" w:hAnsiTheme="minorHAnsi" w:cstheme="minorBidi"/>
              <w:sz w:val="22"/>
              <w:szCs w:val="22"/>
              <w:lang w:val="de-CH"/>
            </w:rPr>
          </w:pPr>
          <w:hyperlink w:anchor="_Toc425833936" w:history="1">
            <w:r w:rsidR="008D14AA" w:rsidRPr="00D97DF9">
              <w:rPr>
                <w:rStyle w:val="Hyperlink"/>
                <w:lang w:val="de-CH"/>
              </w:rPr>
              <w:t>5</w:t>
            </w:r>
            <w:r w:rsidR="008D14AA">
              <w:rPr>
                <w:rFonts w:asciiTheme="minorHAnsi" w:eastAsiaTheme="minorEastAsia" w:hAnsiTheme="minorHAnsi" w:cstheme="minorBidi"/>
                <w:sz w:val="22"/>
                <w:szCs w:val="22"/>
                <w:lang w:val="de-CH"/>
              </w:rPr>
              <w:tab/>
            </w:r>
            <w:r w:rsidR="008D14AA" w:rsidRPr="00D97DF9">
              <w:rPr>
                <w:rStyle w:val="Hyperlink"/>
                <w:lang w:val="de-CH"/>
              </w:rPr>
              <w:t>Mitwirkungsobliegenheiten des Bestellers</w:t>
            </w:r>
            <w:r w:rsidR="008D14AA">
              <w:rPr>
                <w:webHidden/>
              </w:rPr>
              <w:tab/>
            </w:r>
            <w:r w:rsidR="008D14AA">
              <w:rPr>
                <w:webHidden/>
              </w:rPr>
              <w:fldChar w:fldCharType="begin"/>
            </w:r>
            <w:r w:rsidR="008D14AA">
              <w:rPr>
                <w:webHidden/>
              </w:rPr>
              <w:instrText xml:space="preserve"> PAGEREF _Toc425833936 \h </w:instrText>
            </w:r>
            <w:r w:rsidR="008D14AA">
              <w:rPr>
                <w:webHidden/>
              </w:rPr>
            </w:r>
            <w:r w:rsidR="008D14AA">
              <w:rPr>
                <w:webHidden/>
              </w:rPr>
              <w:fldChar w:fldCharType="separate"/>
            </w:r>
            <w:r w:rsidR="008D14AA">
              <w:rPr>
                <w:webHidden/>
              </w:rPr>
              <w:t>4</w:t>
            </w:r>
            <w:r w:rsidR="008D14AA">
              <w:rPr>
                <w:webHidden/>
              </w:rPr>
              <w:fldChar w:fldCharType="end"/>
            </w:r>
          </w:hyperlink>
        </w:p>
        <w:p w14:paraId="46B33593" w14:textId="77777777" w:rsidR="008D14AA" w:rsidRDefault="00CA2D55">
          <w:pPr>
            <w:pStyle w:val="Verzeichnis2"/>
            <w:rPr>
              <w:rFonts w:asciiTheme="minorHAnsi" w:eastAsiaTheme="minorEastAsia" w:hAnsiTheme="minorHAnsi" w:cstheme="minorBidi"/>
              <w:sz w:val="22"/>
              <w:szCs w:val="22"/>
              <w:lang w:val="de-CH"/>
            </w:rPr>
          </w:pPr>
          <w:hyperlink w:anchor="_Toc425833937" w:history="1">
            <w:r w:rsidR="008D14AA" w:rsidRPr="00D97DF9">
              <w:rPr>
                <w:rStyle w:val="Hyperlink"/>
                <w:lang w:val="de-CH"/>
              </w:rPr>
              <w:t>6</w:t>
            </w:r>
            <w:r w:rsidR="008D14AA">
              <w:rPr>
                <w:rFonts w:asciiTheme="minorHAnsi" w:eastAsiaTheme="minorEastAsia" w:hAnsiTheme="minorHAnsi" w:cstheme="minorBidi"/>
                <w:sz w:val="22"/>
                <w:szCs w:val="22"/>
                <w:lang w:val="de-CH"/>
              </w:rPr>
              <w:tab/>
            </w:r>
            <w:r w:rsidR="008D14AA" w:rsidRPr="00D97DF9">
              <w:rPr>
                <w:rStyle w:val="Hyperlink"/>
                <w:lang w:val="de-CH"/>
              </w:rPr>
              <w:t>Leistungsänderungen</w:t>
            </w:r>
            <w:r w:rsidR="008D14AA">
              <w:rPr>
                <w:webHidden/>
              </w:rPr>
              <w:tab/>
            </w:r>
            <w:r w:rsidR="008D14AA">
              <w:rPr>
                <w:webHidden/>
              </w:rPr>
              <w:fldChar w:fldCharType="begin"/>
            </w:r>
            <w:r w:rsidR="008D14AA">
              <w:rPr>
                <w:webHidden/>
              </w:rPr>
              <w:instrText xml:space="preserve"> PAGEREF _Toc425833937 \h </w:instrText>
            </w:r>
            <w:r w:rsidR="008D14AA">
              <w:rPr>
                <w:webHidden/>
              </w:rPr>
            </w:r>
            <w:r w:rsidR="008D14AA">
              <w:rPr>
                <w:webHidden/>
              </w:rPr>
              <w:fldChar w:fldCharType="separate"/>
            </w:r>
            <w:r w:rsidR="008D14AA">
              <w:rPr>
                <w:webHidden/>
              </w:rPr>
              <w:t>4</w:t>
            </w:r>
            <w:r w:rsidR="008D14AA">
              <w:rPr>
                <w:webHidden/>
              </w:rPr>
              <w:fldChar w:fldCharType="end"/>
            </w:r>
          </w:hyperlink>
        </w:p>
        <w:p w14:paraId="641B1C2C" w14:textId="77777777" w:rsidR="008D14AA" w:rsidRDefault="00CA2D55">
          <w:pPr>
            <w:pStyle w:val="Verzeichnis2"/>
            <w:rPr>
              <w:rFonts w:asciiTheme="minorHAnsi" w:eastAsiaTheme="minorEastAsia" w:hAnsiTheme="minorHAnsi" w:cstheme="minorBidi"/>
              <w:sz w:val="22"/>
              <w:szCs w:val="22"/>
              <w:lang w:val="de-CH"/>
            </w:rPr>
          </w:pPr>
          <w:hyperlink w:anchor="_Toc425833938" w:history="1">
            <w:r w:rsidR="008D14AA" w:rsidRPr="00D97DF9">
              <w:rPr>
                <w:rStyle w:val="Hyperlink"/>
                <w:lang w:val="de-CH"/>
              </w:rPr>
              <w:t>7</w:t>
            </w:r>
            <w:r w:rsidR="008D14AA">
              <w:rPr>
                <w:rFonts w:asciiTheme="minorHAnsi" w:eastAsiaTheme="minorEastAsia" w:hAnsiTheme="minorHAnsi" w:cstheme="minorBidi"/>
                <w:sz w:val="22"/>
                <w:szCs w:val="22"/>
                <w:lang w:val="de-CH"/>
              </w:rPr>
              <w:tab/>
            </w:r>
            <w:r w:rsidR="008D14AA" w:rsidRPr="00D97DF9">
              <w:rPr>
                <w:rStyle w:val="Hyperlink"/>
                <w:lang w:val="de-CH"/>
              </w:rPr>
              <w:t>Abnahmeverfahren</w:t>
            </w:r>
            <w:r w:rsidR="008D14AA">
              <w:rPr>
                <w:webHidden/>
              </w:rPr>
              <w:tab/>
            </w:r>
            <w:r w:rsidR="008D14AA">
              <w:rPr>
                <w:webHidden/>
              </w:rPr>
              <w:fldChar w:fldCharType="begin"/>
            </w:r>
            <w:r w:rsidR="008D14AA">
              <w:rPr>
                <w:webHidden/>
              </w:rPr>
              <w:instrText xml:space="preserve"> PAGEREF _Toc425833938 \h </w:instrText>
            </w:r>
            <w:r w:rsidR="008D14AA">
              <w:rPr>
                <w:webHidden/>
              </w:rPr>
            </w:r>
            <w:r w:rsidR="008D14AA">
              <w:rPr>
                <w:webHidden/>
              </w:rPr>
              <w:fldChar w:fldCharType="separate"/>
            </w:r>
            <w:r w:rsidR="008D14AA">
              <w:rPr>
                <w:webHidden/>
              </w:rPr>
              <w:t>4</w:t>
            </w:r>
            <w:r w:rsidR="008D14AA">
              <w:rPr>
                <w:webHidden/>
              </w:rPr>
              <w:fldChar w:fldCharType="end"/>
            </w:r>
          </w:hyperlink>
        </w:p>
        <w:p w14:paraId="7F14A0AB" w14:textId="77777777" w:rsidR="008D14AA" w:rsidRDefault="00CA2D55">
          <w:pPr>
            <w:pStyle w:val="Verzeichnis2"/>
            <w:rPr>
              <w:rFonts w:asciiTheme="minorHAnsi" w:eastAsiaTheme="minorEastAsia" w:hAnsiTheme="minorHAnsi" w:cstheme="minorBidi"/>
              <w:sz w:val="22"/>
              <w:szCs w:val="22"/>
              <w:lang w:val="de-CH"/>
            </w:rPr>
          </w:pPr>
          <w:hyperlink w:anchor="_Toc425833939" w:history="1">
            <w:r w:rsidR="008D14AA" w:rsidRPr="00D97DF9">
              <w:rPr>
                <w:rStyle w:val="Hyperlink"/>
                <w:lang w:val="de-CH"/>
              </w:rPr>
              <w:t>C</w:t>
            </w:r>
            <w:r w:rsidR="008D14AA">
              <w:rPr>
                <w:rFonts w:asciiTheme="minorHAnsi" w:eastAsiaTheme="minorEastAsia" w:hAnsiTheme="minorHAnsi" w:cstheme="minorBidi"/>
                <w:sz w:val="22"/>
                <w:szCs w:val="22"/>
                <w:lang w:val="de-CH"/>
              </w:rPr>
              <w:tab/>
            </w:r>
            <w:r w:rsidR="008D14AA" w:rsidRPr="00D97DF9">
              <w:rPr>
                <w:rStyle w:val="Hyperlink"/>
                <w:lang w:val="de-CH"/>
              </w:rPr>
              <w:t>Pflege und Support</w:t>
            </w:r>
            <w:r w:rsidR="008D14AA">
              <w:rPr>
                <w:webHidden/>
              </w:rPr>
              <w:tab/>
            </w:r>
            <w:r w:rsidR="008D14AA">
              <w:rPr>
                <w:webHidden/>
              </w:rPr>
              <w:fldChar w:fldCharType="begin"/>
            </w:r>
            <w:r w:rsidR="008D14AA">
              <w:rPr>
                <w:webHidden/>
              </w:rPr>
              <w:instrText xml:space="preserve"> PAGEREF _Toc425833939 \h </w:instrText>
            </w:r>
            <w:r w:rsidR="008D14AA">
              <w:rPr>
                <w:webHidden/>
              </w:rPr>
            </w:r>
            <w:r w:rsidR="008D14AA">
              <w:rPr>
                <w:webHidden/>
              </w:rPr>
              <w:fldChar w:fldCharType="separate"/>
            </w:r>
            <w:r w:rsidR="008D14AA">
              <w:rPr>
                <w:webHidden/>
              </w:rPr>
              <w:t>6</w:t>
            </w:r>
            <w:r w:rsidR="008D14AA">
              <w:rPr>
                <w:webHidden/>
              </w:rPr>
              <w:fldChar w:fldCharType="end"/>
            </w:r>
          </w:hyperlink>
        </w:p>
        <w:p w14:paraId="5564B469" w14:textId="77777777" w:rsidR="008D14AA" w:rsidRDefault="00CA2D55">
          <w:pPr>
            <w:pStyle w:val="Verzeichnis2"/>
            <w:rPr>
              <w:rFonts w:asciiTheme="minorHAnsi" w:eastAsiaTheme="minorEastAsia" w:hAnsiTheme="minorHAnsi" w:cstheme="minorBidi"/>
              <w:sz w:val="22"/>
              <w:szCs w:val="22"/>
              <w:lang w:val="de-CH"/>
            </w:rPr>
          </w:pPr>
          <w:hyperlink w:anchor="_Toc425833940" w:history="1">
            <w:r w:rsidR="008D14AA" w:rsidRPr="00D97DF9">
              <w:rPr>
                <w:rStyle w:val="Hyperlink"/>
                <w:lang w:val="de-CH"/>
              </w:rPr>
              <w:t>D</w:t>
            </w:r>
            <w:r w:rsidR="008D14AA">
              <w:rPr>
                <w:rFonts w:asciiTheme="minorHAnsi" w:eastAsiaTheme="minorEastAsia" w:hAnsiTheme="minorHAnsi" w:cstheme="minorBidi"/>
                <w:sz w:val="22"/>
                <w:szCs w:val="22"/>
                <w:lang w:val="de-CH"/>
              </w:rPr>
              <w:tab/>
            </w:r>
            <w:r w:rsidR="008D14AA" w:rsidRPr="00D97DF9">
              <w:rPr>
                <w:rStyle w:val="Hyperlink"/>
                <w:lang w:val="de-CH"/>
              </w:rPr>
              <w:t>Gemeinsame Schlussbestimmungen</w:t>
            </w:r>
            <w:r w:rsidR="008D14AA">
              <w:rPr>
                <w:webHidden/>
              </w:rPr>
              <w:tab/>
            </w:r>
            <w:r w:rsidR="008D14AA">
              <w:rPr>
                <w:webHidden/>
              </w:rPr>
              <w:fldChar w:fldCharType="begin"/>
            </w:r>
            <w:r w:rsidR="008D14AA">
              <w:rPr>
                <w:webHidden/>
              </w:rPr>
              <w:instrText xml:space="preserve"> PAGEREF _Toc425833940 \h </w:instrText>
            </w:r>
            <w:r w:rsidR="008D14AA">
              <w:rPr>
                <w:webHidden/>
              </w:rPr>
            </w:r>
            <w:r w:rsidR="008D14AA">
              <w:rPr>
                <w:webHidden/>
              </w:rPr>
              <w:fldChar w:fldCharType="separate"/>
            </w:r>
            <w:r w:rsidR="008D14AA">
              <w:rPr>
                <w:webHidden/>
              </w:rPr>
              <w:t>6</w:t>
            </w:r>
            <w:r w:rsidR="008D14AA">
              <w:rPr>
                <w:webHidden/>
              </w:rPr>
              <w:fldChar w:fldCharType="end"/>
            </w:r>
          </w:hyperlink>
        </w:p>
        <w:p w14:paraId="1369F664" w14:textId="77777777" w:rsidR="008D14AA" w:rsidRDefault="00CA2D55">
          <w:pPr>
            <w:pStyle w:val="Verzeichnis2"/>
            <w:rPr>
              <w:rFonts w:asciiTheme="minorHAnsi" w:eastAsiaTheme="minorEastAsia" w:hAnsiTheme="minorHAnsi" w:cstheme="minorBidi"/>
              <w:sz w:val="22"/>
              <w:szCs w:val="22"/>
              <w:lang w:val="de-CH"/>
            </w:rPr>
          </w:pPr>
          <w:hyperlink w:anchor="_Toc425833941" w:history="1">
            <w:r w:rsidR="008D14AA" w:rsidRPr="00D97DF9">
              <w:rPr>
                <w:rStyle w:val="Hyperlink"/>
                <w:lang w:val="de-CH"/>
              </w:rPr>
              <w:t>8</w:t>
            </w:r>
            <w:r w:rsidR="008D14AA">
              <w:rPr>
                <w:rFonts w:asciiTheme="minorHAnsi" w:eastAsiaTheme="minorEastAsia" w:hAnsiTheme="minorHAnsi" w:cstheme="minorBidi"/>
                <w:sz w:val="22"/>
                <w:szCs w:val="22"/>
                <w:lang w:val="de-CH"/>
              </w:rPr>
              <w:tab/>
            </w:r>
            <w:r w:rsidR="008D14AA" w:rsidRPr="00D97DF9">
              <w:rPr>
                <w:rStyle w:val="Hyperlink"/>
                <w:lang w:val="de-CH"/>
              </w:rPr>
              <w:t>Erfüllungsort</w:t>
            </w:r>
            <w:r w:rsidR="008D14AA">
              <w:rPr>
                <w:webHidden/>
              </w:rPr>
              <w:tab/>
            </w:r>
            <w:r w:rsidR="008D14AA">
              <w:rPr>
                <w:webHidden/>
              </w:rPr>
              <w:fldChar w:fldCharType="begin"/>
            </w:r>
            <w:r w:rsidR="008D14AA">
              <w:rPr>
                <w:webHidden/>
              </w:rPr>
              <w:instrText xml:space="preserve"> PAGEREF _Toc425833941 \h </w:instrText>
            </w:r>
            <w:r w:rsidR="008D14AA">
              <w:rPr>
                <w:webHidden/>
              </w:rPr>
            </w:r>
            <w:r w:rsidR="008D14AA">
              <w:rPr>
                <w:webHidden/>
              </w:rPr>
              <w:fldChar w:fldCharType="separate"/>
            </w:r>
            <w:r w:rsidR="008D14AA">
              <w:rPr>
                <w:webHidden/>
              </w:rPr>
              <w:t>6</w:t>
            </w:r>
            <w:r w:rsidR="008D14AA">
              <w:rPr>
                <w:webHidden/>
              </w:rPr>
              <w:fldChar w:fldCharType="end"/>
            </w:r>
          </w:hyperlink>
        </w:p>
        <w:p w14:paraId="631E106D" w14:textId="77777777" w:rsidR="008D14AA" w:rsidRDefault="00CA2D55">
          <w:pPr>
            <w:pStyle w:val="Verzeichnis2"/>
            <w:rPr>
              <w:rFonts w:asciiTheme="minorHAnsi" w:eastAsiaTheme="minorEastAsia" w:hAnsiTheme="minorHAnsi" w:cstheme="minorBidi"/>
              <w:sz w:val="22"/>
              <w:szCs w:val="22"/>
              <w:lang w:val="de-CH"/>
            </w:rPr>
          </w:pPr>
          <w:hyperlink w:anchor="_Toc425833942" w:history="1">
            <w:r w:rsidR="008D14AA" w:rsidRPr="00D97DF9">
              <w:rPr>
                <w:rStyle w:val="Hyperlink"/>
                <w:lang w:val="de-CH"/>
              </w:rPr>
              <w:t>9</w:t>
            </w:r>
            <w:r w:rsidR="008D14AA">
              <w:rPr>
                <w:rFonts w:asciiTheme="minorHAnsi" w:eastAsiaTheme="minorEastAsia" w:hAnsiTheme="minorHAnsi" w:cstheme="minorBidi"/>
                <w:sz w:val="22"/>
                <w:szCs w:val="22"/>
                <w:lang w:val="de-CH"/>
              </w:rPr>
              <w:tab/>
            </w:r>
            <w:r w:rsidR="008D14AA" w:rsidRPr="00D97DF9">
              <w:rPr>
                <w:rStyle w:val="Hyperlink"/>
                <w:lang w:val="de-CH"/>
              </w:rPr>
              <w:t>Termine</w:t>
            </w:r>
            <w:r w:rsidR="008D14AA">
              <w:rPr>
                <w:webHidden/>
              </w:rPr>
              <w:tab/>
            </w:r>
            <w:r w:rsidR="008D14AA">
              <w:rPr>
                <w:webHidden/>
              </w:rPr>
              <w:fldChar w:fldCharType="begin"/>
            </w:r>
            <w:r w:rsidR="008D14AA">
              <w:rPr>
                <w:webHidden/>
              </w:rPr>
              <w:instrText xml:space="preserve"> PAGEREF _Toc425833942 \h </w:instrText>
            </w:r>
            <w:r w:rsidR="008D14AA">
              <w:rPr>
                <w:webHidden/>
              </w:rPr>
            </w:r>
            <w:r w:rsidR="008D14AA">
              <w:rPr>
                <w:webHidden/>
              </w:rPr>
              <w:fldChar w:fldCharType="separate"/>
            </w:r>
            <w:r w:rsidR="008D14AA">
              <w:rPr>
                <w:webHidden/>
              </w:rPr>
              <w:t>6</w:t>
            </w:r>
            <w:r w:rsidR="008D14AA">
              <w:rPr>
                <w:webHidden/>
              </w:rPr>
              <w:fldChar w:fldCharType="end"/>
            </w:r>
          </w:hyperlink>
        </w:p>
        <w:p w14:paraId="136904FC" w14:textId="77777777" w:rsidR="008D14AA" w:rsidRDefault="00CA2D55">
          <w:pPr>
            <w:pStyle w:val="Verzeichnis2"/>
            <w:rPr>
              <w:rFonts w:asciiTheme="minorHAnsi" w:eastAsiaTheme="minorEastAsia" w:hAnsiTheme="minorHAnsi" w:cstheme="minorBidi"/>
              <w:sz w:val="22"/>
              <w:szCs w:val="22"/>
              <w:lang w:val="de-CH"/>
            </w:rPr>
          </w:pPr>
          <w:hyperlink w:anchor="_Toc425833943" w:history="1">
            <w:r w:rsidR="008D14AA" w:rsidRPr="00D97DF9">
              <w:rPr>
                <w:rStyle w:val="Hyperlink"/>
                <w:lang w:val="de-CH"/>
              </w:rPr>
              <w:t>10</w:t>
            </w:r>
            <w:r w:rsidR="008D14AA">
              <w:rPr>
                <w:rFonts w:asciiTheme="minorHAnsi" w:eastAsiaTheme="minorEastAsia" w:hAnsiTheme="minorHAnsi" w:cstheme="minorBidi"/>
                <w:sz w:val="22"/>
                <w:szCs w:val="22"/>
                <w:lang w:val="de-CH"/>
              </w:rPr>
              <w:tab/>
            </w:r>
            <w:r w:rsidR="008D14AA" w:rsidRPr="00D97DF9">
              <w:rPr>
                <w:rStyle w:val="Hyperlink"/>
                <w:lang w:val="de-CH"/>
              </w:rPr>
              <w:t>Vergütung</w:t>
            </w:r>
            <w:r w:rsidR="008D14AA">
              <w:rPr>
                <w:webHidden/>
              </w:rPr>
              <w:tab/>
            </w:r>
            <w:r w:rsidR="008D14AA">
              <w:rPr>
                <w:webHidden/>
              </w:rPr>
              <w:fldChar w:fldCharType="begin"/>
            </w:r>
            <w:r w:rsidR="008D14AA">
              <w:rPr>
                <w:webHidden/>
              </w:rPr>
              <w:instrText xml:space="preserve"> PAGEREF _Toc425833943 \h </w:instrText>
            </w:r>
            <w:r w:rsidR="008D14AA">
              <w:rPr>
                <w:webHidden/>
              </w:rPr>
            </w:r>
            <w:r w:rsidR="008D14AA">
              <w:rPr>
                <w:webHidden/>
              </w:rPr>
              <w:fldChar w:fldCharType="separate"/>
            </w:r>
            <w:r w:rsidR="008D14AA">
              <w:rPr>
                <w:webHidden/>
              </w:rPr>
              <w:t>7</w:t>
            </w:r>
            <w:r w:rsidR="008D14AA">
              <w:rPr>
                <w:webHidden/>
              </w:rPr>
              <w:fldChar w:fldCharType="end"/>
            </w:r>
          </w:hyperlink>
        </w:p>
        <w:p w14:paraId="3EF0F3CA" w14:textId="77777777" w:rsidR="008D14AA" w:rsidRDefault="00CA2D55">
          <w:pPr>
            <w:pStyle w:val="Verzeichnis2"/>
            <w:rPr>
              <w:rFonts w:asciiTheme="minorHAnsi" w:eastAsiaTheme="minorEastAsia" w:hAnsiTheme="minorHAnsi" w:cstheme="minorBidi"/>
              <w:sz w:val="22"/>
              <w:szCs w:val="22"/>
              <w:lang w:val="de-CH"/>
            </w:rPr>
          </w:pPr>
          <w:hyperlink w:anchor="_Toc425833944" w:history="1">
            <w:r w:rsidR="008D14AA" w:rsidRPr="00D97DF9">
              <w:rPr>
                <w:rStyle w:val="Hyperlink"/>
                <w:lang w:val="de-CH"/>
              </w:rPr>
              <w:t>11</w:t>
            </w:r>
            <w:r w:rsidR="008D14AA">
              <w:rPr>
                <w:rFonts w:asciiTheme="minorHAnsi" w:eastAsiaTheme="minorEastAsia" w:hAnsiTheme="minorHAnsi" w:cstheme="minorBidi"/>
                <w:sz w:val="22"/>
                <w:szCs w:val="22"/>
                <w:lang w:val="de-CH"/>
              </w:rPr>
              <w:tab/>
            </w:r>
            <w:r w:rsidR="008D14AA" w:rsidRPr="00D97DF9">
              <w:rPr>
                <w:rStyle w:val="Hyperlink"/>
                <w:lang w:val="de-CH"/>
              </w:rPr>
              <w:t>Rechnungstellung / Zahlungsbedingungen / Zahlungsplan</w:t>
            </w:r>
            <w:r w:rsidR="008D14AA">
              <w:rPr>
                <w:webHidden/>
              </w:rPr>
              <w:tab/>
            </w:r>
            <w:r w:rsidR="008D14AA">
              <w:rPr>
                <w:webHidden/>
              </w:rPr>
              <w:fldChar w:fldCharType="begin"/>
            </w:r>
            <w:r w:rsidR="008D14AA">
              <w:rPr>
                <w:webHidden/>
              </w:rPr>
              <w:instrText xml:space="preserve"> PAGEREF _Toc425833944 \h </w:instrText>
            </w:r>
            <w:r w:rsidR="008D14AA">
              <w:rPr>
                <w:webHidden/>
              </w:rPr>
            </w:r>
            <w:r w:rsidR="008D14AA">
              <w:rPr>
                <w:webHidden/>
              </w:rPr>
              <w:fldChar w:fldCharType="separate"/>
            </w:r>
            <w:r w:rsidR="008D14AA">
              <w:rPr>
                <w:webHidden/>
              </w:rPr>
              <w:t>8</w:t>
            </w:r>
            <w:r w:rsidR="008D14AA">
              <w:rPr>
                <w:webHidden/>
              </w:rPr>
              <w:fldChar w:fldCharType="end"/>
            </w:r>
          </w:hyperlink>
        </w:p>
        <w:p w14:paraId="3CC567B9" w14:textId="77777777" w:rsidR="008D14AA" w:rsidRDefault="00CA2D55">
          <w:pPr>
            <w:pStyle w:val="Verzeichnis2"/>
            <w:rPr>
              <w:rFonts w:asciiTheme="minorHAnsi" w:eastAsiaTheme="minorEastAsia" w:hAnsiTheme="minorHAnsi" w:cstheme="minorBidi"/>
              <w:sz w:val="22"/>
              <w:szCs w:val="22"/>
              <w:lang w:val="de-CH"/>
            </w:rPr>
          </w:pPr>
          <w:hyperlink w:anchor="_Toc425833945" w:history="1">
            <w:r w:rsidR="008D14AA" w:rsidRPr="00D97DF9">
              <w:rPr>
                <w:rStyle w:val="Hyperlink"/>
                <w:lang w:val="de-CH"/>
              </w:rPr>
              <w:t>12</w:t>
            </w:r>
            <w:r w:rsidR="008D14AA">
              <w:rPr>
                <w:rFonts w:asciiTheme="minorHAnsi" w:eastAsiaTheme="minorEastAsia" w:hAnsiTheme="minorHAnsi" w:cstheme="minorBidi"/>
                <w:sz w:val="22"/>
                <w:szCs w:val="22"/>
                <w:lang w:val="de-CH"/>
              </w:rPr>
              <w:tab/>
            </w:r>
            <w:r w:rsidR="008D14AA" w:rsidRPr="00D97DF9">
              <w:rPr>
                <w:rStyle w:val="Hyperlink"/>
                <w:lang w:val="de-CH"/>
              </w:rPr>
              <w:t>Sozialversicherungen</w:t>
            </w:r>
            <w:r w:rsidR="008D14AA">
              <w:rPr>
                <w:webHidden/>
              </w:rPr>
              <w:tab/>
            </w:r>
            <w:r w:rsidR="008D14AA">
              <w:rPr>
                <w:webHidden/>
              </w:rPr>
              <w:fldChar w:fldCharType="begin"/>
            </w:r>
            <w:r w:rsidR="008D14AA">
              <w:rPr>
                <w:webHidden/>
              </w:rPr>
              <w:instrText xml:space="preserve"> PAGEREF _Toc425833945 \h </w:instrText>
            </w:r>
            <w:r w:rsidR="008D14AA">
              <w:rPr>
                <w:webHidden/>
              </w:rPr>
            </w:r>
            <w:r w:rsidR="008D14AA">
              <w:rPr>
                <w:webHidden/>
              </w:rPr>
              <w:fldChar w:fldCharType="separate"/>
            </w:r>
            <w:r w:rsidR="008D14AA">
              <w:rPr>
                <w:webHidden/>
              </w:rPr>
              <w:t>9</w:t>
            </w:r>
            <w:r w:rsidR="008D14AA">
              <w:rPr>
                <w:webHidden/>
              </w:rPr>
              <w:fldChar w:fldCharType="end"/>
            </w:r>
          </w:hyperlink>
        </w:p>
        <w:p w14:paraId="7C28E7CA" w14:textId="77777777" w:rsidR="008D14AA" w:rsidRDefault="00CA2D55">
          <w:pPr>
            <w:pStyle w:val="Verzeichnis2"/>
            <w:rPr>
              <w:rFonts w:asciiTheme="minorHAnsi" w:eastAsiaTheme="minorEastAsia" w:hAnsiTheme="minorHAnsi" w:cstheme="minorBidi"/>
              <w:sz w:val="22"/>
              <w:szCs w:val="22"/>
              <w:lang w:val="de-CH"/>
            </w:rPr>
          </w:pPr>
          <w:hyperlink w:anchor="_Toc425833946" w:history="1">
            <w:r w:rsidR="008D14AA" w:rsidRPr="00D97DF9">
              <w:rPr>
                <w:rStyle w:val="Hyperlink"/>
                <w:lang w:val="de-CH"/>
              </w:rPr>
              <w:t>13</w:t>
            </w:r>
            <w:r w:rsidR="008D14AA">
              <w:rPr>
                <w:rFonts w:asciiTheme="minorHAnsi" w:eastAsiaTheme="minorEastAsia" w:hAnsiTheme="minorHAnsi" w:cstheme="minorBidi"/>
                <w:sz w:val="22"/>
                <w:szCs w:val="22"/>
                <w:lang w:val="de-CH"/>
              </w:rPr>
              <w:tab/>
            </w:r>
            <w:r w:rsidR="008D14AA" w:rsidRPr="00D97DF9">
              <w:rPr>
                <w:rStyle w:val="Hyperlink"/>
                <w:lang w:val="de-CH"/>
              </w:rPr>
              <w:t>Konventionalstrafen</w:t>
            </w:r>
            <w:r w:rsidR="008D14AA">
              <w:rPr>
                <w:webHidden/>
              </w:rPr>
              <w:tab/>
            </w:r>
            <w:r w:rsidR="008D14AA">
              <w:rPr>
                <w:webHidden/>
              </w:rPr>
              <w:fldChar w:fldCharType="begin"/>
            </w:r>
            <w:r w:rsidR="008D14AA">
              <w:rPr>
                <w:webHidden/>
              </w:rPr>
              <w:instrText xml:space="preserve"> PAGEREF _Toc425833946 \h </w:instrText>
            </w:r>
            <w:r w:rsidR="008D14AA">
              <w:rPr>
                <w:webHidden/>
              </w:rPr>
            </w:r>
            <w:r w:rsidR="008D14AA">
              <w:rPr>
                <w:webHidden/>
              </w:rPr>
              <w:fldChar w:fldCharType="separate"/>
            </w:r>
            <w:r w:rsidR="008D14AA">
              <w:rPr>
                <w:webHidden/>
              </w:rPr>
              <w:t>9</w:t>
            </w:r>
            <w:r w:rsidR="008D14AA">
              <w:rPr>
                <w:webHidden/>
              </w:rPr>
              <w:fldChar w:fldCharType="end"/>
            </w:r>
          </w:hyperlink>
        </w:p>
        <w:p w14:paraId="48512A71" w14:textId="77777777" w:rsidR="008D14AA" w:rsidRDefault="00CA2D55">
          <w:pPr>
            <w:pStyle w:val="Verzeichnis2"/>
            <w:rPr>
              <w:rFonts w:asciiTheme="minorHAnsi" w:eastAsiaTheme="minorEastAsia" w:hAnsiTheme="minorHAnsi" w:cstheme="minorBidi"/>
              <w:sz w:val="22"/>
              <w:szCs w:val="22"/>
              <w:lang w:val="de-CH"/>
            </w:rPr>
          </w:pPr>
          <w:hyperlink w:anchor="_Toc425833947" w:history="1">
            <w:r w:rsidR="008D14AA" w:rsidRPr="00D97DF9">
              <w:rPr>
                <w:rStyle w:val="Hyperlink"/>
                <w:lang w:val="de-CH"/>
              </w:rPr>
              <w:t>14</w:t>
            </w:r>
            <w:r w:rsidR="008D14AA">
              <w:rPr>
                <w:rFonts w:asciiTheme="minorHAnsi" w:eastAsiaTheme="minorEastAsia" w:hAnsiTheme="minorHAnsi" w:cstheme="minorBidi"/>
                <w:sz w:val="22"/>
                <w:szCs w:val="22"/>
                <w:lang w:val="de-CH"/>
              </w:rPr>
              <w:tab/>
            </w:r>
            <w:r w:rsidR="008D14AA" w:rsidRPr="00D97DF9">
              <w:rPr>
                <w:rStyle w:val="Hyperlink"/>
                <w:lang w:val="de-CH"/>
              </w:rPr>
              <w:t>Besondere Vereinbarungen</w:t>
            </w:r>
            <w:r w:rsidR="008D14AA">
              <w:rPr>
                <w:webHidden/>
              </w:rPr>
              <w:tab/>
            </w:r>
            <w:r w:rsidR="008D14AA">
              <w:rPr>
                <w:webHidden/>
              </w:rPr>
              <w:fldChar w:fldCharType="begin"/>
            </w:r>
            <w:r w:rsidR="008D14AA">
              <w:rPr>
                <w:webHidden/>
              </w:rPr>
              <w:instrText xml:space="preserve"> PAGEREF _Toc425833947 \h </w:instrText>
            </w:r>
            <w:r w:rsidR="008D14AA">
              <w:rPr>
                <w:webHidden/>
              </w:rPr>
            </w:r>
            <w:r w:rsidR="008D14AA">
              <w:rPr>
                <w:webHidden/>
              </w:rPr>
              <w:fldChar w:fldCharType="separate"/>
            </w:r>
            <w:r w:rsidR="008D14AA">
              <w:rPr>
                <w:webHidden/>
              </w:rPr>
              <w:t>9</w:t>
            </w:r>
            <w:r w:rsidR="008D14AA">
              <w:rPr>
                <w:webHidden/>
              </w:rPr>
              <w:fldChar w:fldCharType="end"/>
            </w:r>
          </w:hyperlink>
        </w:p>
        <w:p w14:paraId="6CD606D7" w14:textId="77777777" w:rsidR="008D14AA" w:rsidRDefault="00CA2D55">
          <w:pPr>
            <w:pStyle w:val="Verzeichnis2"/>
            <w:rPr>
              <w:rFonts w:asciiTheme="minorHAnsi" w:eastAsiaTheme="minorEastAsia" w:hAnsiTheme="minorHAnsi" w:cstheme="minorBidi"/>
              <w:sz w:val="22"/>
              <w:szCs w:val="22"/>
              <w:lang w:val="de-CH"/>
            </w:rPr>
          </w:pPr>
          <w:hyperlink w:anchor="_Toc425833948" w:history="1">
            <w:r w:rsidR="008D14AA" w:rsidRPr="00D97DF9">
              <w:rPr>
                <w:rStyle w:val="Hyperlink"/>
                <w:lang w:val="de-CH"/>
              </w:rPr>
              <w:t>15</w:t>
            </w:r>
            <w:r w:rsidR="008D14AA">
              <w:rPr>
                <w:rFonts w:asciiTheme="minorHAnsi" w:eastAsiaTheme="minorEastAsia" w:hAnsiTheme="minorHAnsi" w:cstheme="minorBidi"/>
                <w:sz w:val="22"/>
                <w:szCs w:val="22"/>
                <w:lang w:val="de-CH"/>
              </w:rPr>
              <w:tab/>
            </w:r>
            <w:r w:rsidR="008D14AA" w:rsidRPr="00D97DF9">
              <w:rPr>
                <w:rStyle w:val="Hyperlink"/>
                <w:lang w:val="de-CH"/>
              </w:rPr>
              <w:t>Keine einfache Gesellschaft</w:t>
            </w:r>
            <w:r w:rsidR="008D14AA">
              <w:rPr>
                <w:webHidden/>
              </w:rPr>
              <w:tab/>
            </w:r>
            <w:r w:rsidR="008D14AA">
              <w:rPr>
                <w:webHidden/>
              </w:rPr>
              <w:fldChar w:fldCharType="begin"/>
            </w:r>
            <w:r w:rsidR="008D14AA">
              <w:rPr>
                <w:webHidden/>
              </w:rPr>
              <w:instrText xml:space="preserve"> PAGEREF _Toc425833948 \h </w:instrText>
            </w:r>
            <w:r w:rsidR="008D14AA">
              <w:rPr>
                <w:webHidden/>
              </w:rPr>
            </w:r>
            <w:r w:rsidR="008D14AA">
              <w:rPr>
                <w:webHidden/>
              </w:rPr>
              <w:fldChar w:fldCharType="separate"/>
            </w:r>
            <w:r w:rsidR="008D14AA">
              <w:rPr>
                <w:webHidden/>
              </w:rPr>
              <w:t>10</w:t>
            </w:r>
            <w:r w:rsidR="008D14AA">
              <w:rPr>
                <w:webHidden/>
              </w:rPr>
              <w:fldChar w:fldCharType="end"/>
            </w:r>
          </w:hyperlink>
        </w:p>
        <w:p w14:paraId="69D1657B" w14:textId="77777777" w:rsidR="008D14AA" w:rsidRDefault="00CA2D55">
          <w:pPr>
            <w:pStyle w:val="Verzeichnis2"/>
            <w:rPr>
              <w:rFonts w:asciiTheme="minorHAnsi" w:eastAsiaTheme="minorEastAsia" w:hAnsiTheme="minorHAnsi" w:cstheme="minorBidi"/>
              <w:sz w:val="22"/>
              <w:szCs w:val="22"/>
              <w:lang w:val="de-CH"/>
            </w:rPr>
          </w:pPr>
          <w:hyperlink w:anchor="_Toc425833949" w:history="1">
            <w:r w:rsidR="008D14AA" w:rsidRPr="00D97DF9">
              <w:rPr>
                <w:rStyle w:val="Hyperlink"/>
                <w:lang w:val="de-CH"/>
              </w:rPr>
              <w:t>16</w:t>
            </w:r>
            <w:r w:rsidR="008D14AA">
              <w:rPr>
                <w:rFonts w:asciiTheme="minorHAnsi" w:eastAsiaTheme="minorEastAsia" w:hAnsiTheme="minorHAnsi" w:cstheme="minorBidi"/>
                <w:sz w:val="22"/>
                <w:szCs w:val="22"/>
                <w:lang w:val="de-CH"/>
              </w:rPr>
              <w:tab/>
            </w:r>
            <w:r w:rsidR="008D14AA" w:rsidRPr="00D97DF9">
              <w:rPr>
                <w:rStyle w:val="Hyperlink"/>
                <w:lang w:val="de-CH"/>
              </w:rPr>
              <w:t>Anwendbares Recht / Gerichtsstand</w:t>
            </w:r>
            <w:r w:rsidR="008D14AA">
              <w:rPr>
                <w:webHidden/>
              </w:rPr>
              <w:tab/>
            </w:r>
            <w:r w:rsidR="008D14AA">
              <w:rPr>
                <w:webHidden/>
              </w:rPr>
              <w:fldChar w:fldCharType="begin"/>
            </w:r>
            <w:r w:rsidR="008D14AA">
              <w:rPr>
                <w:webHidden/>
              </w:rPr>
              <w:instrText xml:space="preserve"> PAGEREF _Toc425833949 \h </w:instrText>
            </w:r>
            <w:r w:rsidR="008D14AA">
              <w:rPr>
                <w:webHidden/>
              </w:rPr>
            </w:r>
            <w:r w:rsidR="008D14AA">
              <w:rPr>
                <w:webHidden/>
              </w:rPr>
              <w:fldChar w:fldCharType="separate"/>
            </w:r>
            <w:r w:rsidR="008D14AA">
              <w:rPr>
                <w:webHidden/>
              </w:rPr>
              <w:t>10</w:t>
            </w:r>
            <w:r w:rsidR="008D14AA">
              <w:rPr>
                <w:webHidden/>
              </w:rPr>
              <w:fldChar w:fldCharType="end"/>
            </w:r>
          </w:hyperlink>
        </w:p>
        <w:p w14:paraId="212F17CC" w14:textId="77777777" w:rsidR="008D14AA" w:rsidRDefault="00CA2D55">
          <w:pPr>
            <w:pStyle w:val="Verzeichnis2"/>
            <w:rPr>
              <w:rFonts w:asciiTheme="minorHAnsi" w:eastAsiaTheme="minorEastAsia" w:hAnsiTheme="minorHAnsi" w:cstheme="minorBidi"/>
              <w:sz w:val="22"/>
              <w:szCs w:val="22"/>
              <w:lang w:val="de-CH"/>
            </w:rPr>
          </w:pPr>
          <w:hyperlink w:anchor="_Toc425833950" w:history="1">
            <w:r w:rsidR="008D14AA" w:rsidRPr="00D97DF9">
              <w:rPr>
                <w:rStyle w:val="Hyperlink"/>
                <w:lang w:val="de-CH"/>
              </w:rPr>
              <w:t>17</w:t>
            </w:r>
            <w:r w:rsidR="008D14AA">
              <w:rPr>
                <w:rFonts w:asciiTheme="minorHAnsi" w:eastAsiaTheme="minorEastAsia" w:hAnsiTheme="minorHAnsi" w:cstheme="minorBidi"/>
                <w:sz w:val="22"/>
                <w:szCs w:val="22"/>
                <w:lang w:val="de-CH"/>
              </w:rPr>
              <w:tab/>
            </w:r>
            <w:r w:rsidR="008D14AA" w:rsidRPr="00D97DF9">
              <w:rPr>
                <w:rStyle w:val="Hyperlink"/>
                <w:lang w:val="de-CH"/>
              </w:rPr>
              <w:t>Inkrafttreten / Vertragsänderungen</w:t>
            </w:r>
            <w:r w:rsidR="008D14AA">
              <w:rPr>
                <w:webHidden/>
              </w:rPr>
              <w:tab/>
            </w:r>
            <w:r w:rsidR="008D14AA">
              <w:rPr>
                <w:webHidden/>
              </w:rPr>
              <w:fldChar w:fldCharType="begin"/>
            </w:r>
            <w:r w:rsidR="008D14AA">
              <w:rPr>
                <w:webHidden/>
              </w:rPr>
              <w:instrText xml:space="preserve"> PAGEREF _Toc425833950 \h </w:instrText>
            </w:r>
            <w:r w:rsidR="008D14AA">
              <w:rPr>
                <w:webHidden/>
              </w:rPr>
            </w:r>
            <w:r w:rsidR="008D14AA">
              <w:rPr>
                <w:webHidden/>
              </w:rPr>
              <w:fldChar w:fldCharType="separate"/>
            </w:r>
            <w:r w:rsidR="008D14AA">
              <w:rPr>
                <w:webHidden/>
              </w:rPr>
              <w:t>11</w:t>
            </w:r>
            <w:r w:rsidR="008D14AA">
              <w:rPr>
                <w:webHidden/>
              </w:rPr>
              <w:fldChar w:fldCharType="end"/>
            </w:r>
          </w:hyperlink>
        </w:p>
        <w:p w14:paraId="26B0A71B" w14:textId="77777777" w:rsidR="008D14AA" w:rsidRDefault="00CA2D55">
          <w:pPr>
            <w:pStyle w:val="Verzeichnis2"/>
            <w:rPr>
              <w:rFonts w:asciiTheme="minorHAnsi" w:eastAsiaTheme="minorEastAsia" w:hAnsiTheme="minorHAnsi" w:cstheme="minorBidi"/>
              <w:sz w:val="22"/>
              <w:szCs w:val="22"/>
              <w:lang w:val="de-CH"/>
            </w:rPr>
          </w:pPr>
          <w:hyperlink w:anchor="_Toc425833951" w:history="1">
            <w:r w:rsidR="008D14AA" w:rsidRPr="00D97DF9">
              <w:rPr>
                <w:rStyle w:val="Hyperlink"/>
                <w:lang w:val="de-CH"/>
              </w:rPr>
              <w:t>18</w:t>
            </w:r>
            <w:r w:rsidR="008D14AA">
              <w:rPr>
                <w:rFonts w:asciiTheme="minorHAnsi" w:eastAsiaTheme="minorEastAsia" w:hAnsiTheme="minorHAnsi" w:cstheme="minorBidi"/>
                <w:sz w:val="22"/>
                <w:szCs w:val="22"/>
                <w:lang w:val="de-CH"/>
              </w:rPr>
              <w:tab/>
            </w:r>
            <w:r w:rsidR="008D14AA" w:rsidRPr="00D97DF9">
              <w:rPr>
                <w:rStyle w:val="Hyperlink"/>
                <w:lang w:val="de-CH"/>
              </w:rPr>
              <w:t>Ausfertigung / Unterzeichnung durch die Vertragsparteien</w:t>
            </w:r>
            <w:r w:rsidR="008D14AA">
              <w:rPr>
                <w:webHidden/>
              </w:rPr>
              <w:tab/>
            </w:r>
            <w:r w:rsidR="008D14AA">
              <w:rPr>
                <w:webHidden/>
              </w:rPr>
              <w:fldChar w:fldCharType="begin"/>
            </w:r>
            <w:r w:rsidR="008D14AA">
              <w:rPr>
                <w:webHidden/>
              </w:rPr>
              <w:instrText xml:space="preserve"> PAGEREF _Toc425833951 \h </w:instrText>
            </w:r>
            <w:r w:rsidR="008D14AA">
              <w:rPr>
                <w:webHidden/>
              </w:rPr>
            </w:r>
            <w:r w:rsidR="008D14AA">
              <w:rPr>
                <w:webHidden/>
              </w:rPr>
              <w:fldChar w:fldCharType="separate"/>
            </w:r>
            <w:r w:rsidR="008D14AA">
              <w:rPr>
                <w:webHidden/>
              </w:rPr>
              <w:t>12</w:t>
            </w:r>
            <w:r w:rsidR="008D14AA">
              <w:rPr>
                <w:webHidden/>
              </w:rPr>
              <w:fldChar w:fldCharType="end"/>
            </w:r>
          </w:hyperlink>
        </w:p>
        <w:p w14:paraId="7619A13C" w14:textId="044CDB8C" w:rsidR="00DA0947" w:rsidRDefault="00DA0947">
          <w:r>
            <w:rPr>
              <w:b/>
              <w:bCs/>
            </w:rPr>
            <w:fldChar w:fldCharType="end"/>
          </w:r>
        </w:p>
      </w:sdtContent>
    </w:sdt>
    <w:p w14:paraId="7C5AD27C" w14:textId="01FE237C" w:rsidR="00832A00" w:rsidRDefault="00832A00" w:rsidP="00832A00">
      <w:pPr>
        <w:rPr>
          <w:b/>
          <w:u w:val="single"/>
          <w:lang w:val="de-CH"/>
        </w:rPr>
      </w:pPr>
      <w:r>
        <w:rPr>
          <w:b/>
          <w:u w:val="single"/>
          <w:lang w:val="de-CH"/>
        </w:rPr>
        <w:br w:type="page"/>
      </w:r>
    </w:p>
    <w:p w14:paraId="15DA88DE" w14:textId="676081A7" w:rsidR="00287A79" w:rsidRPr="00832A00" w:rsidRDefault="00287A79" w:rsidP="00832A00">
      <w:pPr>
        <w:pStyle w:val="Standart"/>
        <w:rPr>
          <w:b/>
          <w:lang w:val="de-CH"/>
        </w:rPr>
      </w:pPr>
      <w:r w:rsidRPr="00832A00">
        <w:rPr>
          <w:b/>
          <w:lang w:val="de-CH"/>
        </w:rPr>
        <w:lastRenderedPageBreak/>
        <w:t>Au</w:t>
      </w:r>
      <w:r w:rsidR="00DA0947" w:rsidRPr="00832A00">
        <w:rPr>
          <w:b/>
          <w:lang w:val="de-CH"/>
        </w:rPr>
        <w:t>s</w:t>
      </w:r>
      <w:r w:rsidRPr="00832A00">
        <w:rPr>
          <w:b/>
          <w:lang w:val="de-CH"/>
        </w:rPr>
        <w:t>gangslage</w:t>
      </w:r>
    </w:p>
    <w:p w14:paraId="46A8253E" w14:textId="63DE7070" w:rsidR="00287A79" w:rsidRPr="00287A79" w:rsidRDefault="00287A79" w:rsidP="00DA0947">
      <w:pPr>
        <w:pStyle w:val="KommentarStandart"/>
      </w:pPr>
      <w:r w:rsidRPr="00287A79">
        <w:t>(Die Klausel ist fakultativ. Sie enthält namentlich eine einleitende kurze Darstellung des Hintergrundes der Vertragsbeziehung, der Motive und der Ziele der Parteien.)</w:t>
      </w:r>
    </w:p>
    <w:p w14:paraId="5BBD2374" w14:textId="59817B84" w:rsidR="00287A79" w:rsidRPr="00287A79" w:rsidRDefault="00287A79" w:rsidP="00720D25">
      <w:pPr>
        <w:pStyle w:val="berschrift2"/>
        <w:rPr>
          <w:lang w:val="de-CH"/>
        </w:rPr>
      </w:pPr>
      <w:bookmarkStart w:id="0" w:name="_Toc425833930"/>
      <w:r w:rsidRPr="00287A79">
        <w:rPr>
          <w:lang w:val="de-CH"/>
        </w:rPr>
        <w:t>Gemeinsame einleitende Bestimmungen</w:t>
      </w:r>
      <w:bookmarkEnd w:id="0"/>
    </w:p>
    <w:p w14:paraId="5520FD9F" w14:textId="29E723D4" w:rsidR="00287A79" w:rsidRPr="00287A79" w:rsidRDefault="00287A79" w:rsidP="00DA0947">
      <w:pPr>
        <w:pStyle w:val="berschrift1"/>
        <w:rPr>
          <w:lang w:val="de-CH"/>
        </w:rPr>
      </w:pPr>
      <w:bookmarkStart w:id="1" w:name="_Toc425833931"/>
      <w:r w:rsidRPr="00287A79">
        <w:rPr>
          <w:lang w:val="de-CH"/>
        </w:rPr>
        <w:t>Vertragsgegenstand</w:t>
      </w:r>
      <w:bookmarkEnd w:id="1"/>
    </w:p>
    <w:p w14:paraId="5DC32464" w14:textId="77777777" w:rsidR="00287A79" w:rsidRPr="00287A79" w:rsidRDefault="00287A79" w:rsidP="00DA0947">
      <w:pPr>
        <w:pStyle w:val="Standart"/>
        <w:rPr>
          <w:lang w:val="de-CH"/>
        </w:rPr>
      </w:pPr>
      <w:r w:rsidRPr="00287A79">
        <w:rPr>
          <w:lang w:val="de-CH"/>
        </w:rPr>
        <w:t>Der vorliegende Vertrag regelt die Rechte und Pflichten der Vertragsparteien betreffend die Erbringung werkvertraglicher Leistungen im Informatikbereich. Hierfür zieht die Beschaffungsstelle / Bedarfsstelle die Lieferantin bei.</w:t>
      </w:r>
    </w:p>
    <w:p w14:paraId="25629B65" w14:textId="678C542C" w:rsidR="00287A79" w:rsidRPr="00287A79" w:rsidRDefault="00287A79" w:rsidP="00DA0947">
      <w:pPr>
        <w:pStyle w:val="KommentarStandart"/>
      </w:pPr>
      <w:r w:rsidRPr="00287A79">
        <w:t>(Grobe Umschreibung des Projektinhalts gestützt auf die detaillierte Darstellung in Ziff. 4.)</w:t>
      </w:r>
    </w:p>
    <w:p w14:paraId="4FC25C5B" w14:textId="081D980E" w:rsidR="00287A79" w:rsidRPr="00287A79" w:rsidRDefault="00287A79" w:rsidP="00DA0947">
      <w:pPr>
        <w:pStyle w:val="berschrift1"/>
        <w:rPr>
          <w:lang w:val="de-CH"/>
        </w:rPr>
      </w:pPr>
      <w:r w:rsidRPr="00287A79">
        <w:rPr>
          <w:lang w:val="de-CH"/>
        </w:rPr>
        <w:tab/>
      </w:r>
      <w:bookmarkStart w:id="2" w:name="_Toc425833932"/>
      <w:r w:rsidRPr="00287A79">
        <w:rPr>
          <w:lang w:val="de-CH"/>
        </w:rPr>
        <w:t>Vertragsbestandteile</w:t>
      </w:r>
      <w:bookmarkEnd w:id="2"/>
    </w:p>
    <w:p w14:paraId="2746087E" w14:textId="77777777" w:rsidR="00287A79" w:rsidRPr="00287A79" w:rsidRDefault="00287A79" w:rsidP="00DA0947">
      <w:pPr>
        <w:pStyle w:val="Standart"/>
        <w:rPr>
          <w:lang w:val="de-CH"/>
        </w:rPr>
      </w:pPr>
      <w:r w:rsidRPr="00DA0947">
        <w:rPr>
          <w:lang w:val="de-CH"/>
        </w:rPr>
        <w:t>Integrierende Bestandteile des vorliegenden Vertrages</w:t>
      </w:r>
      <w:r w:rsidRPr="00287A79">
        <w:rPr>
          <w:lang w:val="de-CH"/>
        </w:rPr>
        <w:t xml:space="preserve"> sind in nachstehender Rangfolge:</w:t>
      </w:r>
    </w:p>
    <w:p w14:paraId="287207D6" w14:textId="38DAA539" w:rsidR="00287A79" w:rsidRPr="00287A79" w:rsidRDefault="00287A79" w:rsidP="00DA0947">
      <w:pPr>
        <w:pStyle w:val="berschrift20"/>
        <w:spacing w:before="120" w:line="240" w:lineRule="auto"/>
      </w:pPr>
      <w:r w:rsidRPr="00287A79">
        <w:t>die vorliegende Vertragsurkunde;</w:t>
      </w:r>
    </w:p>
    <w:p w14:paraId="4CCA1DAA" w14:textId="07B5D370" w:rsidR="00287A79" w:rsidRPr="00287A79" w:rsidRDefault="00287A79" w:rsidP="00D33BA9">
      <w:pPr>
        <w:pStyle w:val="berschrift20"/>
        <w:spacing w:line="240" w:lineRule="auto"/>
      </w:pPr>
      <w:r w:rsidRPr="00287A79">
        <w:tab/>
        <w:t xml:space="preserve">das Dokument „Allgemeine Geschäftsbedingungen für Werkverträge im Informatik-bereich und die Pflege von Individualsoftware“ des Bundes, (Ausgabe 20. Oktober 2010), im Folgenden: “AGB“, </w:t>
      </w:r>
      <w:hyperlink r:id="rId8" w:history="1">
        <w:r w:rsidR="00D33BA9" w:rsidRPr="002E7ACC">
          <w:rPr>
            <w:rStyle w:val="Hyperlink"/>
          </w:rPr>
          <w:t>https://www.bkb.admin.ch/bkb/de/home/hilfsmittel/agb.html</w:t>
        </w:r>
      </w:hyperlink>
      <w:r w:rsidR="00D33BA9">
        <w:t xml:space="preserve"> </w:t>
      </w:r>
    </w:p>
    <w:p w14:paraId="50334BF5" w14:textId="0D8613DF" w:rsidR="00287A79" w:rsidRPr="00287A79" w:rsidRDefault="00287A79" w:rsidP="00DA0947">
      <w:pPr>
        <w:pStyle w:val="berschrift20"/>
        <w:spacing w:line="240" w:lineRule="auto"/>
      </w:pPr>
      <w:r w:rsidRPr="00287A79">
        <w:tab/>
        <w:t>das Pflichtenheft;</w:t>
      </w:r>
    </w:p>
    <w:p w14:paraId="2327EF20" w14:textId="6D4A822E" w:rsidR="00287A79" w:rsidRPr="00287A79" w:rsidRDefault="00287A79" w:rsidP="00DA0947">
      <w:pPr>
        <w:pStyle w:val="berschrift20"/>
        <w:spacing w:line="240" w:lineRule="auto"/>
      </w:pPr>
      <w:r w:rsidRPr="00287A79">
        <w:tab/>
        <w:t>der Anhang …</w:t>
      </w:r>
    </w:p>
    <w:p w14:paraId="71471347" w14:textId="6CBD7615" w:rsidR="00287A79" w:rsidRPr="00287A79" w:rsidRDefault="00287A79" w:rsidP="00DA0947">
      <w:pPr>
        <w:pStyle w:val="berschrift20"/>
        <w:spacing w:line="240" w:lineRule="auto"/>
      </w:pPr>
      <w:r w:rsidRPr="00287A79">
        <w:t>evtl. das Angebot der Lieferantin.</w:t>
      </w:r>
    </w:p>
    <w:p w14:paraId="12660611" w14:textId="77777777" w:rsidR="00287A79" w:rsidRPr="00287A79" w:rsidRDefault="00287A79" w:rsidP="00D33BA9">
      <w:pPr>
        <w:pStyle w:val="Standart"/>
        <w:spacing w:before="120"/>
        <w:rPr>
          <w:lang w:val="de-CH"/>
        </w:rPr>
      </w:pPr>
      <w:r w:rsidRPr="00287A79">
        <w:rPr>
          <w:lang w:val="de-CH"/>
        </w:rPr>
        <w:t>Im Falle von Widersprüchen zwischen einzelnen Vertragsbestandteilen gilt die vorstehend genannte Rangfolge.</w:t>
      </w:r>
    </w:p>
    <w:p w14:paraId="73EB364F" w14:textId="77777777" w:rsidR="00287A79" w:rsidRPr="00287A79" w:rsidRDefault="00287A79" w:rsidP="00D33BA9">
      <w:pPr>
        <w:pStyle w:val="Standart"/>
        <w:spacing w:before="120"/>
        <w:rPr>
          <w:lang w:val="de-CH"/>
        </w:rPr>
      </w:pPr>
      <w:r w:rsidRPr="00287A79">
        <w:rPr>
          <w:lang w:val="de-CH"/>
        </w:rPr>
        <w:t>Das Angebot der Lieferantin darf die anderen Vertragsbestandteile nicht modifizieren, sondern dient nur der Konkretisierung von Punkten, welche in den anderen Vertragsbestandteilen nicht hinreichend geregelt sind.</w:t>
      </w:r>
    </w:p>
    <w:p w14:paraId="14DE3230" w14:textId="77777777" w:rsidR="00287A79" w:rsidRPr="00287A79" w:rsidRDefault="00287A79" w:rsidP="00D33BA9">
      <w:pPr>
        <w:pStyle w:val="Standart"/>
        <w:spacing w:before="120"/>
        <w:rPr>
          <w:lang w:val="de-CH"/>
        </w:rPr>
      </w:pPr>
      <w:r w:rsidRPr="00287A79">
        <w:rPr>
          <w:lang w:val="de-CH"/>
        </w:rPr>
        <w:t xml:space="preserve">Die Vertragsparteien bestätigen mit der Unterzeichnung des vorliegenden Vertrages, dass sie im Besitze der obgenannten Vertragsbestandteile sind und diese auch in der genannten Rangfolge anerkennen. </w:t>
      </w:r>
    </w:p>
    <w:p w14:paraId="23A07627" w14:textId="77777777" w:rsidR="00287A79" w:rsidRPr="00D33BA9" w:rsidRDefault="00287A79" w:rsidP="00D33BA9">
      <w:pPr>
        <w:pStyle w:val="Standart"/>
        <w:spacing w:before="120"/>
        <w:rPr>
          <w:b/>
          <w:lang w:val="de-CH"/>
        </w:rPr>
      </w:pPr>
      <w:r w:rsidRPr="00D33BA9">
        <w:rPr>
          <w:b/>
          <w:lang w:val="de-CH"/>
        </w:rPr>
        <w:t>Die Allgemeinen Geschäftsbedingungen der Lieferantin sind wegbedungen.</w:t>
      </w:r>
    </w:p>
    <w:p w14:paraId="06A10657" w14:textId="15895015" w:rsidR="00287A79" w:rsidRPr="00287A79" w:rsidRDefault="00287A79" w:rsidP="00D33BA9">
      <w:pPr>
        <w:pStyle w:val="berschrift1"/>
        <w:rPr>
          <w:lang w:val="de-CH"/>
        </w:rPr>
      </w:pPr>
      <w:bookmarkStart w:id="3" w:name="_Toc425833933"/>
      <w:r w:rsidRPr="00287A79">
        <w:rPr>
          <w:lang w:val="de-CH"/>
        </w:rPr>
        <w:t>Kontaktpersonen / Einsatz von Mitarbeitenden</w:t>
      </w:r>
      <w:bookmarkEnd w:id="3"/>
    </w:p>
    <w:p w14:paraId="571F419C" w14:textId="77777777" w:rsidR="00287A79" w:rsidRDefault="00287A79" w:rsidP="00950344">
      <w:pPr>
        <w:pStyle w:val="Standart"/>
        <w:spacing w:after="120"/>
        <w:rPr>
          <w:lang w:val="de-CH"/>
        </w:rPr>
      </w:pPr>
      <w:r w:rsidRPr="00287A79">
        <w:rPr>
          <w:lang w:val="de-CH"/>
        </w:rPr>
        <w:t>Die eingesetzten Mitarbeitenden und zuständigen Kontaktperson (</w:t>
      </w:r>
      <w:proofErr w:type="spellStart"/>
      <w:r w:rsidRPr="00287A79">
        <w:rPr>
          <w:lang w:val="de-CH"/>
        </w:rPr>
        <w:t>single</w:t>
      </w:r>
      <w:proofErr w:type="spellEnd"/>
      <w:r w:rsidRPr="00287A79">
        <w:rPr>
          <w:lang w:val="de-CH"/>
        </w:rPr>
        <w:t xml:space="preserve"> </w:t>
      </w:r>
      <w:proofErr w:type="spellStart"/>
      <w:r w:rsidRPr="00287A79">
        <w:rPr>
          <w:lang w:val="de-CH"/>
        </w:rPr>
        <w:t>point</w:t>
      </w:r>
      <w:proofErr w:type="spellEnd"/>
      <w:r w:rsidRPr="00287A79">
        <w:rPr>
          <w:lang w:val="de-CH"/>
        </w:rPr>
        <w:t xml:space="preserve"> </w:t>
      </w:r>
      <w:proofErr w:type="spellStart"/>
      <w:r w:rsidRPr="00287A79">
        <w:rPr>
          <w:lang w:val="de-CH"/>
        </w:rPr>
        <w:t>of</w:t>
      </w:r>
      <w:proofErr w:type="spellEnd"/>
      <w:r w:rsidRPr="00287A79">
        <w:rPr>
          <w:lang w:val="de-CH"/>
        </w:rPr>
        <w:t xml:space="preserve"> </w:t>
      </w:r>
      <w:proofErr w:type="spellStart"/>
      <w:r w:rsidRPr="00287A79">
        <w:rPr>
          <w:lang w:val="de-CH"/>
        </w:rPr>
        <w:t>contact</w:t>
      </w:r>
      <w:proofErr w:type="spellEnd"/>
      <w:r w:rsidRPr="00287A79">
        <w:rPr>
          <w:lang w:val="de-CH"/>
        </w:rPr>
        <w:t>) bei der Lieferantin:</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4420"/>
      </w:tblGrid>
      <w:tr w:rsidR="00950344" w:rsidRPr="008D17C3" w14:paraId="1FF45AF1" w14:textId="77777777" w:rsidTr="00832A00">
        <w:tc>
          <w:tcPr>
            <w:tcW w:w="4890" w:type="dxa"/>
          </w:tcPr>
          <w:p w14:paraId="2F98E735" w14:textId="77777777" w:rsidR="00950344" w:rsidRPr="008D17C3" w:rsidRDefault="00950344" w:rsidP="00832A00">
            <w:pPr>
              <w:pStyle w:val="Standart"/>
              <w:rPr>
                <w:highlight w:val="lightGray"/>
                <w:lang w:val="de-CH"/>
              </w:rPr>
            </w:pPr>
            <w:r w:rsidRPr="001E7583">
              <w:rPr>
                <w:lang w:val="de-CH"/>
              </w:rPr>
              <w:t>Name / Vorname des Mitarbeitenden</w:t>
            </w:r>
          </w:p>
        </w:tc>
        <w:tc>
          <w:tcPr>
            <w:tcW w:w="4420" w:type="dxa"/>
          </w:tcPr>
          <w:p w14:paraId="17EAA623" w14:textId="77777777" w:rsidR="00950344" w:rsidRPr="008D17C3" w:rsidRDefault="00950344" w:rsidP="00832A00">
            <w:pPr>
              <w:pStyle w:val="Standart"/>
              <w:rPr>
                <w:highlight w:val="lightGray"/>
                <w:lang w:val="de-CH"/>
              </w:rPr>
            </w:pPr>
            <w:r w:rsidRPr="001E7583">
              <w:rPr>
                <w:lang w:val="de-CH"/>
              </w:rPr>
              <w:t>Funktion</w:t>
            </w:r>
          </w:p>
        </w:tc>
      </w:tr>
      <w:tr w:rsidR="00950344" w:rsidRPr="008D17C3" w14:paraId="15E79D19" w14:textId="77777777" w:rsidTr="00832A00">
        <w:tc>
          <w:tcPr>
            <w:tcW w:w="4890" w:type="dxa"/>
          </w:tcPr>
          <w:p w14:paraId="7C519B4D" w14:textId="77777777" w:rsidR="00950344" w:rsidRPr="008D17C3" w:rsidRDefault="00950344" w:rsidP="00832A00">
            <w:pPr>
              <w:rPr>
                <w:rFonts w:ascii="Arial" w:hAnsi="Arial"/>
                <w:lang w:val="de-CH"/>
              </w:rPr>
            </w:pPr>
          </w:p>
        </w:tc>
        <w:tc>
          <w:tcPr>
            <w:tcW w:w="4420" w:type="dxa"/>
          </w:tcPr>
          <w:p w14:paraId="61BFCB50" w14:textId="77777777" w:rsidR="00950344" w:rsidRPr="008D17C3" w:rsidRDefault="00950344" w:rsidP="00832A00">
            <w:pPr>
              <w:pStyle w:val="Standart"/>
              <w:rPr>
                <w:lang w:val="de-CH"/>
              </w:rPr>
            </w:pPr>
            <w:r w:rsidRPr="008D17C3">
              <w:rPr>
                <w:lang w:val="de-CH"/>
              </w:rPr>
              <w:t>Projektleiter</w:t>
            </w:r>
          </w:p>
        </w:tc>
      </w:tr>
      <w:tr w:rsidR="00950344" w:rsidRPr="008D17C3" w14:paraId="4ED2B4A7" w14:textId="77777777" w:rsidTr="00832A00">
        <w:tc>
          <w:tcPr>
            <w:tcW w:w="4890" w:type="dxa"/>
          </w:tcPr>
          <w:p w14:paraId="7182842C" w14:textId="77777777" w:rsidR="00950344" w:rsidRPr="008D17C3" w:rsidRDefault="00950344" w:rsidP="00832A00">
            <w:pPr>
              <w:rPr>
                <w:rFonts w:ascii="Arial" w:hAnsi="Arial"/>
                <w:lang w:val="de-CH"/>
              </w:rPr>
            </w:pPr>
          </w:p>
        </w:tc>
        <w:tc>
          <w:tcPr>
            <w:tcW w:w="4420" w:type="dxa"/>
          </w:tcPr>
          <w:p w14:paraId="37157FC0" w14:textId="77777777" w:rsidR="00950344" w:rsidRPr="008D17C3" w:rsidRDefault="00950344" w:rsidP="00832A00">
            <w:pPr>
              <w:pStyle w:val="Standart"/>
              <w:rPr>
                <w:lang w:val="de-CH"/>
              </w:rPr>
            </w:pPr>
            <w:r w:rsidRPr="008D17C3">
              <w:rPr>
                <w:lang w:val="de-CH"/>
              </w:rPr>
              <w:t>Stellvertreter</w:t>
            </w:r>
          </w:p>
        </w:tc>
      </w:tr>
      <w:tr w:rsidR="00950344" w:rsidRPr="008D17C3" w14:paraId="1953BAD6" w14:textId="77777777" w:rsidTr="00832A00">
        <w:tc>
          <w:tcPr>
            <w:tcW w:w="4890" w:type="dxa"/>
          </w:tcPr>
          <w:p w14:paraId="04694496" w14:textId="77777777" w:rsidR="00950344" w:rsidRPr="008D17C3" w:rsidRDefault="00950344" w:rsidP="00832A00">
            <w:pPr>
              <w:rPr>
                <w:rFonts w:ascii="Arial" w:hAnsi="Arial"/>
                <w:lang w:val="de-CH"/>
              </w:rPr>
            </w:pPr>
          </w:p>
        </w:tc>
        <w:tc>
          <w:tcPr>
            <w:tcW w:w="4420" w:type="dxa"/>
          </w:tcPr>
          <w:p w14:paraId="5578E0C5" w14:textId="77777777" w:rsidR="00950344" w:rsidRPr="008D17C3" w:rsidRDefault="00950344" w:rsidP="00832A00">
            <w:pPr>
              <w:rPr>
                <w:rFonts w:ascii="Arial" w:hAnsi="Arial"/>
                <w:lang w:val="de-CH"/>
              </w:rPr>
            </w:pPr>
          </w:p>
        </w:tc>
      </w:tr>
    </w:tbl>
    <w:p w14:paraId="58B86212" w14:textId="1F7ABFB6" w:rsidR="00CA2D55" w:rsidRDefault="00287A79" w:rsidP="00950344">
      <w:pPr>
        <w:pStyle w:val="Standart"/>
        <w:spacing w:before="120" w:after="120"/>
        <w:rPr>
          <w:rStyle w:val="KommentarStandartZchn"/>
        </w:rPr>
      </w:pPr>
      <w:r w:rsidRPr="00287A79">
        <w:rPr>
          <w:lang w:val="de-CH"/>
        </w:rPr>
        <w:t xml:space="preserve">Auf Seiten der Lieferantin liegt die Gesamtverantwortung bei: </w:t>
      </w:r>
      <w:r w:rsidRPr="00950344">
        <w:rPr>
          <w:rStyle w:val="KommentarStandartZchn"/>
        </w:rPr>
        <w:t>(Name / Vorname / Funktion)</w:t>
      </w:r>
      <w:r w:rsidR="00CA2D55">
        <w:rPr>
          <w:rStyle w:val="KommentarStandartZchn"/>
        </w:rPr>
        <w:br w:type="page"/>
      </w:r>
    </w:p>
    <w:p w14:paraId="25A5490B" w14:textId="77777777" w:rsidR="00287A79" w:rsidRPr="00287A79" w:rsidRDefault="00287A79" w:rsidP="00950344">
      <w:pPr>
        <w:pStyle w:val="Standart"/>
        <w:spacing w:after="120"/>
        <w:rPr>
          <w:lang w:val="de-CH"/>
        </w:rPr>
      </w:pPr>
      <w:bookmarkStart w:id="4" w:name="_GoBack"/>
      <w:bookmarkEnd w:id="4"/>
      <w:r w:rsidRPr="00287A79">
        <w:rPr>
          <w:lang w:val="de-CH"/>
        </w:rPr>
        <w:lastRenderedPageBreak/>
        <w:t>Kontaktperson (und deren Stellvertretung) bei der Bedarfsstelle:</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4"/>
        <w:gridCol w:w="4396"/>
      </w:tblGrid>
      <w:tr w:rsidR="00950344" w:rsidRPr="008D17C3" w14:paraId="292F133E" w14:textId="77777777" w:rsidTr="00832A00">
        <w:tc>
          <w:tcPr>
            <w:tcW w:w="4914" w:type="dxa"/>
          </w:tcPr>
          <w:p w14:paraId="14C356A3" w14:textId="77777777" w:rsidR="00950344" w:rsidRPr="001E7583" w:rsidRDefault="00950344" w:rsidP="00832A00">
            <w:pPr>
              <w:pStyle w:val="Standart"/>
              <w:rPr>
                <w:lang w:val="de-CH"/>
              </w:rPr>
            </w:pPr>
            <w:r w:rsidRPr="001E7583">
              <w:rPr>
                <w:lang w:val="de-CH"/>
              </w:rPr>
              <w:t>Name / Vorname des Mitarbeitenden</w:t>
            </w:r>
          </w:p>
        </w:tc>
        <w:tc>
          <w:tcPr>
            <w:tcW w:w="4396" w:type="dxa"/>
          </w:tcPr>
          <w:p w14:paraId="24DF64E9" w14:textId="77777777" w:rsidR="00950344" w:rsidRPr="001E7583" w:rsidRDefault="00950344" w:rsidP="00832A00">
            <w:pPr>
              <w:pStyle w:val="Standart"/>
              <w:rPr>
                <w:lang w:val="de-CH"/>
              </w:rPr>
            </w:pPr>
            <w:r w:rsidRPr="001E7583">
              <w:rPr>
                <w:lang w:val="de-CH"/>
              </w:rPr>
              <w:t>Funktion</w:t>
            </w:r>
          </w:p>
        </w:tc>
      </w:tr>
      <w:tr w:rsidR="00950344" w:rsidRPr="008D17C3" w14:paraId="068FA7D5" w14:textId="77777777" w:rsidTr="00832A00">
        <w:tc>
          <w:tcPr>
            <w:tcW w:w="4914" w:type="dxa"/>
          </w:tcPr>
          <w:p w14:paraId="0E01E7C6" w14:textId="77777777" w:rsidR="00950344" w:rsidRPr="008D17C3" w:rsidRDefault="00950344" w:rsidP="00832A00">
            <w:pPr>
              <w:pStyle w:val="Standart"/>
              <w:rPr>
                <w:lang w:val="de-CH"/>
              </w:rPr>
            </w:pPr>
          </w:p>
        </w:tc>
        <w:tc>
          <w:tcPr>
            <w:tcW w:w="4396" w:type="dxa"/>
          </w:tcPr>
          <w:p w14:paraId="7A255DE2" w14:textId="77777777" w:rsidR="00950344" w:rsidRPr="008D17C3" w:rsidRDefault="00950344" w:rsidP="00832A00">
            <w:pPr>
              <w:pStyle w:val="Standart"/>
              <w:rPr>
                <w:lang w:val="de-CH"/>
              </w:rPr>
            </w:pPr>
            <w:r w:rsidRPr="008D17C3">
              <w:rPr>
                <w:lang w:val="de-CH"/>
              </w:rPr>
              <w:t>Projektleiter</w:t>
            </w:r>
          </w:p>
        </w:tc>
      </w:tr>
      <w:tr w:rsidR="00950344" w:rsidRPr="008D17C3" w14:paraId="329D7553" w14:textId="77777777" w:rsidTr="00832A00">
        <w:tc>
          <w:tcPr>
            <w:tcW w:w="4914" w:type="dxa"/>
          </w:tcPr>
          <w:p w14:paraId="50264C40" w14:textId="77777777" w:rsidR="00950344" w:rsidRPr="008D17C3" w:rsidRDefault="00950344" w:rsidP="00832A00">
            <w:pPr>
              <w:pStyle w:val="Standart"/>
              <w:rPr>
                <w:lang w:val="de-CH"/>
              </w:rPr>
            </w:pPr>
          </w:p>
        </w:tc>
        <w:tc>
          <w:tcPr>
            <w:tcW w:w="4396" w:type="dxa"/>
          </w:tcPr>
          <w:p w14:paraId="68482417" w14:textId="77777777" w:rsidR="00950344" w:rsidRPr="008D17C3" w:rsidRDefault="00950344" w:rsidP="00832A00">
            <w:pPr>
              <w:pStyle w:val="Standart"/>
              <w:rPr>
                <w:lang w:val="de-CH"/>
              </w:rPr>
            </w:pPr>
            <w:r w:rsidRPr="008D17C3">
              <w:rPr>
                <w:lang w:val="de-CH"/>
              </w:rPr>
              <w:t>Stellvertreter</w:t>
            </w:r>
          </w:p>
        </w:tc>
      </w:tr>
      <w:tr w:rsidR="00950344" w:rsidRPr="008D17C3" w14:paraId="09AD85C3" w14:textId="77777777" w:rsidTr="00832A00">
        <w:tc>
          <w:tcPr>
            <w:tcW w:w="4914" w:type="dxa"/>
          </w:tcPr>
          <w:p w14:paraId="5DAACB5D" w14:textId="77777777" w:rsidR="00950344" w:rsidRPr="008D17C3" w:rsidRDefault="00950344" w:rsidP="00832A00">
            <w:pPr>
              <w:rPr>
                <w:lang w:val="de-CH"/>
              </w:rPr>
            </w:pPr>
          </w:p>
        </w:tc>
        <w:tc>
          <w:tcPr>
            <w:tcW w:w="4396" w:type="dxa"/>
          </w:tcPr>
          <w:p w14:paraId="7C48A34C" w14:textId="77777777" w:rsidR="00950344" w:rsidRPr="008D17C3" w:rsidRDefault="00950344" w:rsidP="00832A00">
            <w:pPr>
              <w:rPr>
                <w:lang w:val="de-CH"/>
              </w:rPr>
            </w:pPr>
          </w:p>
        </w:tc>
      </w:tr>
    </w:tbl>
    <w:p w14:paraId="2664EB47" w14:textId="5ADB6AE2" w:rsidR="00950344" w:rsidRDefault="00287A79" w:rsidP="002862C8">
      <w:pPr>
        <w:pStyle w:val="Standart"/>
        <w:spacing w:before="120" w:after="120"/>
      </w:pPr>
      <w:r w:rsidRPr="00287A79">
        <w:rPr>
          <w:lang w:val="de-CH"/>
        </w:rPr>
        <w:t>Der Austausch von eingesetzten Schlüsselpersonen bei der Lieferantin ist nur mit vorgängig eingeholter schriftlicher Zustimmung durch den Besteller zulässig (vgl. Ziff. 7.5 der AGB).</w:t>
      </w:r>
    </w:p>
    <w:p w14:paraId="186F622E" w14:textId="1ED77CB3" w:rsidR="00287A79" w:rsidRPr="00287A79" w:rsidRDefault="00287A79" w:rsidP="00950344">
      <w:pPr>
        <w:pStyle w:val="berschrift2"/>
        <w:rPr>
          <w:lang w:val="de-CH"/>
        </w:rPr>
      </w:pPr>
      <w:bookmarkStart w:id="5" w:name="_Toc425833934"/>
      <w:r w:rsidRPr="00950344">
        <w:t>Erstellung</w:t>
      </w:r>
      <w:r w:rsidRPr="00287A79">
        <w:rPr>
          <w:lang w:val="de-CH"/>
        </w:rPr>
        <w:t xml:space="preserve"> des Werks</w:t>
      </w:r>
      <w:bookmarkEnd w:id="5"/>
      <w:r w:rsidRPr="00287A79">
        <w:rPr>
          <w:lang w:val="de-CH"/>
        </w:rPr>
        <w:t xml:space="preserve"> </w:t>
      </w:r>
    </w:p>
    <w:p w14:paraId="1E823026" w14:textId="0213BC08" w:rsidR="00287A79" w:rsidRPr="00287A79" w:rsidRDefault="00287A79" w:rsidP="00950344">
      <w:pPr>
        <w:pStyle w:val="berschrift1"/>
        <w:rPr>
          <w:lang w:val="de-CH"/>
        </w:rPr>
      </w:pPr>
      <w:bookmarkStart w:id="6" w:name="_Toc425833935"/>
      <w:r w:rsidRPr="00287A79">
        <w:rPr>
          <w:lang w:val="de-CH"/>
        </w:rPr>
        <w:t>Leistungen der Lieferantin</w:t>
      </w:r>
      <w:bookmarkEnd w:id="6"/>
    </w:p>
    <w:p w14:paraId="39473F43" w14:textId="4D50AA48" w:rsidR="00287A79" w:rsidRPr="00287A79" w:rsidRDefault="00287A79" w:rsidP="00950344">
      <w:pPr>
        <w:pStyle w:val="Standart"/>
        <w:rPr>
          <w:lang w:val="de-CH"/>
        </w:rPr>
      </w:pPr>
      <w:r w:rsidRPr="00287A79">
        <w:rPr>
          <w:lang w:val="de-CH"/>
        </w:rPr>
        <w:t>Die Lieferantin erbringt als Spezialistin und in Kenntnis des Vertragsz</w:t>
      </w:r>
      <w:r w:rsidR="00950344">
        <w:rPr>
          <w:lang w:val="de-CH"/>
        </w:rPr>
        <w:t>wecks die folgenden Leistungen:</w:t>
      </w:r>
    </w:p>
    <w:p w14:paraId="2DA99C4B" w14:textId="77777777" w:rsidR="00287A79" w:rsidRPr="00287A79" w:rsidRDefault="00287A79" w:rsidP="002862C8">
      <w:pPr>
        <w:pStyle w:val="Standart"/>
        <w:spacing w:before="120"/>
        <w:rPr>
          <w:lang w:val="de-CH"/>
        </w:rPr>
      </w:pPr>
      <w:r w:rsidRPr="00287A79">
        <w:rPr>
          <w:lang w:val="de-CH"/>
        </w:rPr>
        <w:t>Die Lieferantin liefert dem Besteller die Dokumentation wie folgt:</w:t>
      </w:r>
    </w:p>
    <w:p w14:paraId="7B95000B" w14:textId="77777777" w:rsidR="00287A79" w:rsidRPr="00287A79" w:rsidRDefault="00287A79" w:rsidP="00832A00">
      <w:pPr>
        <w:pStyle w:val="Standart"/>
        <w:spacing w:before="120"/>
        <w:rPr>
          <w:lang w:val="de-CH"/>
        </w:rPr>
      </w:pPr>
      <w:r w:rsidRPr="00287A79">
        <w:rPr>
          <w:lang w:val="de-CH"/>
        </w:rPr>
        <w:t>-</w:t>
      </w:r>
      <w:r w:rsidRPr="00287A79">
        <w:rPr>
          <w:lang w:val="de-CH"/>
        </w:rPr>
        <w:tab/>
        <w:t xml:space="preserve">Form (elektronisch / Papierform): </w:t>
      </w:r>
    </w:p>
    <w:p w14:paraId="1E2F90C5" w14:textId="77777777" w:rsidR="00287A79" w:rsidRPr="00287A79" w:rsidRDefault="00287A79" w:rsidP="00950344">
      <w:pPr>
        <w:pStyle w:val="Standart"/>
        <w:rPr>
          <w:lang w:val="de-CH"/>
        </w:rPr>
      </w:pPr>
      <w:r w:rsidRPr="00287A79">
        <w:rPr>
          <w:lang w:val="de-CH"/>
        </w:rPr>
        <w:t>-</w:t>
      </w:r>
      <w:r w:rsidRPr="00287A79">
        <w:rPr>
          <w:lang w:val="de-CH"/>
        </w:rPr>
        <w:tab/>
        <w:t xml:space="preserve">Anzahl / Umfang: </w:t>
      </w:r>
    </w:p>
    <w:p w14:paraId="21D1A943" w14:textId="77777777" w:rsidR="00287A79" w:rsidRPr="00287A79" w:rsidRDefault="00287A79" w:rsidP="00950344">
      <w:pPr>
        <w:pStyle w:val="Standart"/>
        <w:rPr>
          <w:lang w:val="de-CH"/>
        </w:rPr>
      </w:pPr>
      <w:r w:rsidRPr="00287A79">
        <w:rPr>
          <w:lang w:val="de-CH"/>
        </w:rPr>
        <w:t>-</w:t>
      </w:r>
      <w:r w:rsidRPr="00287A79">
        <w:rPr>
          <w:lang w:val="de-CH"/>
        </w:rPr>
        <w:tab/>
        <w:t xml:space="preserve">Sprachen: </w:t>
      </w:r>
    </w:p>
    <w:p w14:paraId="4601227F" w14:textId="77777777" w:rsidR="00287A79" w:rsidRPr="00287A79" w:rsidRDefault="00287A79" w:rsidP="00950344">
      <w:pPr>
        <w:pStyle w:val="Standart"/>
        <w:spacing w:before="120"/>
        <w:rPr>
          <w:lang w:val="de-CH"/>
        </w:rPr>
      </w:pPr>
      <w:r w:rsidRPr="00287A79">
        <w:rPr>
          <w:lang w:val="de-CH"/>
        </w:rPr>
        <w:t>Die Dokumentation ist an die folgende Adresse zu liefern:</w:t>
      </w:r>
    </w:p>
    <w:p w14:paraId="6450398E" w14:textId="77777777" w:rsidR="00287A79" w:rsidRPr="00287A79" w:rsidRDefault="00287A79" w:rsidP="00950344">
      <w:pPr>
        <w:pStyle w:val="Standart"/>
        <w:spacing w:before="120"/>
        <w:rPr>
          <w:lang w:val="de-CH"/>
        </w:rPr>
      </w:pPr>
      <w:r w:rsidRPr="00287A79">
        <w:rPr>
          <w:lang w:val="de-CH"/>
        </w:rPr>
        <w:t xml:space="preserve">Für die Pflege und den Support wird auf nachstehende </w:t>
      </w:r>
      <w:proofErr w:type="spellStart"/>
      <w:r w:rsidRPr="00287A79">
        <w:rPr>
          <w:lang w:val="de-CH"/>
        </w:rPr>
        <w:t>Litera</w:t>
      </w:r>
      <w:proofErr w:type="spellEnd"/>
      <w:r w:rsidRPr="00287A79">
        <w:rPr>
          <w:lang w:val="de-CH"/>
        </w:rPr>
        <w:t xml:space="preserve"> C verwiesen. Die Inanspruchnahme dieser Leistungen setzt die erfolgreiche Abnahme des Leistungs-gegenstandes voraus (vgl. nachstehende Ziff. 7).</w:t>
      </w:r>
    </w:p>
    <w:p w14:paraId="05C779DA" w14:textId="0BF70EDB" w:rsidR="00287A79" w:rsidRPr="00287A79" w:rsidRDefault="00287A79" w:rsidP="00950344">
      <w:pPr>
        <w:pStyle w:val="berschrift1"/>
        <w:rPr>
          <w:lang w:val="de-CH"/>
        </w:rPr>
      </w:pPr>
      <w:bookmarkStart w:id="7" w:name="_Toc425833936"/>
      <w:r w:rsidRPr="00287A79">
        <w:rPr>
          <w:lang w:val="de-CH"/>
        </w:rPr>
        <w:t>Mitwirkungsobliegenheiten des Bestellers</w:t>
      </w:r>
      <w:bookmarkEnd w:id="7"/>
    </w:p>
    <w:p w14:paraId="49A8B4C1" w14:textId="77777777" w:rsidR="00287A79" w:rsidRPr="00287A79" w:rsidRDefault="00287A79" w:rsidP="00950344">
      <w:pPr>
        <w:pStyle w:val="Standart"/>
        <w:rPr>
          <w:lang w:val="de-CH"/>
        </w:rPr>
      </w:pPr>
      <w:r w:rsidRPr="00287A79">
        <w:rPr>
          <w:lang w:val="de-CH"/>
        </w:rPr>
        <w:t xml:space="preserve">Der Besteller hat die folgenden, abschließenden Mitwirkungsobliegenheiten:  </w:t>
      </w:r>
    </w:p>
    <w:p w14:paraId="5A8AEC19" w14:textId="77777777" w:rsidR="00287A79" w:rsidRPr="00287A79" w:rsidRDefault="00287A79" w:rsidP="00137B68">
      <w:pPr>
        <w:pStyle w:val="Standart"/>
        <w:spacing w:before="120"/>
        <w:rPr>
          <w:lang w:val="de-CH"/>
        </w:rPr>
      </w:pPr>
      <w:r w:rsidRPr="00287A79">
        <w:rPr>
          <w:lang w:val="de-CH"/>
        </w:rPr>
        <w:t>-</w:t>
      </w:r>
    </w:p>
    <w:p w14:paraId="1E905380" w14:textId="77777777" w:rsidR="00287A79" w:rsidRPr="00287A79" w:rsidRDefault="00287A79" w:rsidP="00137B68">
      <w:pPr>
        <w:pStyle w:val="Standart"/>
        <w:rPr>
          <w:lang w:val="de-CH"/>
        </w:rPr>
      </w:pPr>
      <w:r w:rsidRPr="00287A79">
        <w:rPr>
          <w:lang w:val="de-CH"/>
        </w:rPr>
        <w:t>-</w:t>
      </w:r>
    </w:p>
    <w:p w14:paraId="21E015DE" w14:textId="77777777" w:rsidR="00287A79" w:rsidRPr="00287A79" w:rsidRDefault="00287A79" w:rsidP="00137B68">
      <w:pPr>
        <w:pStyle w:val="Standart"/>
        <w:rPr>
          <w:lang w:val="de-CH"/>
        </w:rPr>
      </w:pPr>
      <w:r w:rsidRPr="00287A79">
        <w:rPr>
          <w:lang w:val="de-CH"/>
        </w:rPr>
        <w:t>-</w:t>
      </w:r>
    </w:p>
    <w:p w14:paraId="6C28EC44" w14:textId="77777777" w:rsidR="00287A79" w:rsidRPr="00287A79" w:rsidRDefault="00287A79" w:rsidP="00137B68">
      <w:pPr>
        <w:pStyle w:val="Standart"/>
        <w:spacing w:before="120"/>
        <w:rPr>
          <w:lang w:val="de-CH"/>
        </w:rPr>
      </w:pPr>
      <w:r w:rsidRPr="00287A79">
        <w:rPr>
          <w:lang w:val="de-CH"/>
        </w:rPr>
        <w:t xml:space="preserve">Sind weitere Mitwirkungsobliegenheiten seitens des Bestellers notwendig, werden sie zu ihrer Gültigkeit abschliessend und schriftlich im gegenseitigen Einverständnis in einem Nachtrag zu dieser Vertragsurkunde (vgl. nachstehende Ziff. 17) vereinbart. </w:t>
      </w:r>
    </w:p>
    <w:p w14:paraId="0575FA12" w14:textId="4356E4FC" w:rsidR="00287A79" w:rsidRPr="00287A79" w:rsidRDefault="00287A79" w:rsidP="00137B68">
      <w:pPr>
        <w:pStyle w:val="berschrift1"/>
        <w:rPr>
          <w:lang w:val="de-CH"/>
        </w:rPr>
      </w:pPr>
      <w:bookmarkStart w:id="8" w:name="_Toc425833937"/>
      <w:r w:rsidRPr="00287A79">
        <w:rPr>
          <w:lang w:val="de-CH"/>
        </w:rPr>
        <w:t>Leistungsänderungen</w:t>
      </w:r>
      <w:bookmarkEnd w:id="8"/>
    </w:p>
    <w:p w14:paraId="221981D5" w14:textId="77777777" w:rsidR="00287A79" w:rsidRPr="00287A79" w:rsidRDefault="00287A79" w:rsidP="00137B68">
      <w:pPr>
        <w:pStyle w:val="Standart"/>
        <w:rPr>
          <w:lang w:val="de-CH"/>
        </w:rPr>
      </w:pPr>
      <w:r w:rsidRPr="00287A79">
        <w:rPr>
          <w:lang w:val="de-CH"/>
        </w:rPr>
        <w:t>Leistungsänderungen bedürfen zu ihrer Gültigkeit der Einhaltung der Bestimmungen gemäss Ziff. 8 der AGB.</w:t>
      </w:r>
    </w:p>
    <w:p w14:paraId="2CF12221" w14:textId="6F47082A" w:rsidR="00287A79" w:rsidRPr="00287A79" w:rsidRDefault="00287A79" w:rsidP="00137B68">
      <w:pPr>
        <w:pStyle w:val="berschrift1"/>
        <w:rPr>
          <w:lang w:val="de-CH"/>
        </w:rPr>
      </w:pPr>
      <w:bookmarkStart w:id="9" w:name="_Toc425833938"/>
      <w:r w:rsidRPr="00287A79">
        <w:rPr>
          <w:lang w:val="de-CH"/>
        </w:rPr>
        <w:t>Abnahmeverfahren</w:t>
      </w:r>
      <w:bookmarkEnd w:id="9"/>
    </w:p>
    <w:p w14:paraId="3E701303" w14:textId="145D99B9" w:rsidR="00287A79" w:rsidRPr="00287A79" w:rsidRDefault="00137B68" w:rsidP="00137B68">
      <w:pPr>
        <w:pStyle w:val="Standart"/>
        <w:rPr>
          <w:lang w:val="de-CH"/>
        </w:rPr>
      </w:pPr>
      <w:r>
        <w:rPr>
          <w:lang w:val="de-CH"/>
        </w:rPr>
        <w:t>V</w:t>
      </w:r>
      <w:r w:rsidR="00287A79" w:rsidRPr="00287A79">
        <w:rPr>
          <w:lang w:val="de-CH"/>
        </w:rPr>
        <w:t xml:space="preserve">or der Übergabe des Leistungsgegenstandes (vgl. insbesondere Ziff. 2, 4, 7, 8 sowie 9 der vorliegenden Vertragsurkunde) erfolgt im Anschluss an die Funktionstests eine gemeinsame Prüfung (Abnahmeprüfung). Die Lieferantin lädt den Besteller hierzu rechtzeitig ein. Über die Abnahmeprüfung und deren Ergebnis wird ein Protokoll erstellt, das beide Parteien unterzeichnen. </w:t>
      </w:r>
    </w:p>
    <w:p w14:paraId="592DA4D0" w14:textId="77777777" w:rsidR="00287A79" w:rsidRPr="00287A79" w:rsidRDefault="00287A79" w:rsidP="00137B68">
      <w:pPr>
        <w:pStyle w:val="Standart"/>
        <w:spacing w:before="120"/>
        <w:rPr>
          <w:lang w:val="de-CH"/>
        </w:rPr>
      </w:pPr>
      <w:r w:rsidRPr="00287A79">
        <w:rPr>
          <w:lang w:val="de-CH"/>
        </w:rPr>
        <w:t>Allenfalls bei der Abnahmeprüfung auftretende Mängel werden wie folgt klassiert:</w:t>
      </w:r>
    </w:p>
    <w:p w14:paraId="17FAFC7C" w14:textId="77777777" w:rsidR="00287A79" w:rsidRPr="00287A79" w:rsidRDefault="00287A79" w:rsidP="00137B68">
      <w:pPr>
        <w:pStyle w:val="Standart"/>
        <w:spacing w:before="120"/>
        <w:rPr>
          <w:lang w:val="de-CH"/>
        </w:rPr>
      </w:pPr>
      <w:r w:rsidRPr="00287A79">
        <w:rPr>
          <w:lang w:val="de-CH"/>
        </w:rPr>
        <w:lastRenderedPageBreak/>
        <w:t xml:space="preserve">Klasse 1: Ein betriebswirtschaftlich oder technisch sinnvoller Einsatz der Leistung ist nicht möglich; als ein solcher Mangel gilt insbesondere: </w:t>
      </w:r>
    </w:p>
    <w:p w14:paraId="12B4F019" w14:textId="77777777" w:rsidR="00287A79" w:rsidRPr="00287A79" w:rsidRDefault="00287A79" w:rsidP="00137B68">
      <w:pPr>
        <w:pStyle w:val="Standart"/>
        <w:spacing w:before="120"/>
        <w:rPr>
          <w:lang w:val="de-CH"/>
        </w:rPr>
      </w:pPr>
      <w:r w:rsidRPr="00287A79">
        <w:rPr>
          <w:lang w:val="de-CH"/>
        </w:rPr>
        <w:t>-</w:t>
      </w:r>
    </w:p>
    <w:p w14:paraId="426BBAC3" w14:textId="77777777" w:rsidR="00287A79" w:rsidRPr="00287A79" w:rsidRDefault="00287A79" w:rsidP="00137B68">
      <w:pPr>
        <w:pStyle w:val="Standart"/>
        <w:rPr>
          <w:lang w:val="de-CH"/>
        </w:rPr>
      </w:pPr>
      <w:r w:rsidRPr="00287A79">
        <w:rPr>
          <w:lang w:val="de-CH"/>
        </w:rPr>
        <w:t>-</w:t>
      </w:r>
    </w:p>
    <w:p w14:paraId="39E88FD9" w14:textId="77777777" w:rsidR="00287A79" w:rsidRPr="00287A79" w:rsidRDefault="00287A79" w:rsidP="00137B68">
      <w:pPr>
        <w:pStyle w:val="Standart"/>
        <w:rPr>
          <w:lang w:val="de-CH"/>
        </w:rPr>
      </w:pPr>
      <w:r w:rsidRPr="00287A79">
        <w:rPr>
          <w:lang w:val="de-CH"/>
        </w:rPr>
        <w:t>-</w:t>
      </w:r>
    </w:p>
    <w:p w14:paraId="29E35CD6" w14:textId="77777777" w:rsidR="00287A79" w:rsidRPr="00287A79" w:rsidRDefault="00287A79" w:rsidP="00137B68">
      <w:pPr>
        <w:pStyle w:val="Standart"/>
        <w:spacing w:before="120"/>
        <w:rPr>
          <w:lang w:val="de-CH"/>
        </w:rPr>
      </w:pPr>
      <w:r w:rsidRPr="00287A79">
        <w:rPr>
          <w:lang w:val="de-CH"/>
        </w:rPr>
        <w:t xml:space="preserve">Klasse 2: Die Kernfunktionen der Leistung sind gewährleistet, aber eine wesentliche Teilfunktion fehlt oder liegt nur mangelhaft vor, wodurch der Einsatz der Leistung erschwert wird; als ein solcher Mangel gilt insbesondere: </w:t>
      </w:r>
    </w:p>
    <w:p w14:paraId="126D51E4" w14:textId="77777777" w:rsidR="00287A79" w:rsidRPr="00287A79" w:rsidRDefault="00287A79" w:rsidP="00137B68">
      <w:pPr>
        <w:pStyle w:val="Standart"/>
        <w:spacing w:before="120"/>
        <w:rPr>
          <w:lang w:val="de-CH"/>
        </w:rPr>
      </w:pPr>
      <w:r w:rsidRPr="00287A79">
        <w:rPr>
          <w:lang w:val="de-CH"/>
        </w:rPr>
        <w:t>-</w:t>
      </w:r>
    </w:p>
    <w:p w14:paraId="06EB4AA2" w14:textId="77777777" w:rsidR="00287A79" w:rsidRPr="00287A79" w:rsidRDefault="00287A79" w:rsidP="00137B68">
      <w:pPr>
        <w:pStyle w:val="Standart"/>
        <w:rPr>
          <w:lang w:val="de-CH"/>
        </w:rPr>
      </w:pPr>
      <w:r w:rsidRPr="00287A79">
        <w:rPr>
          <w:lang w:val="de-CH"/>
        </w:rPr>
        <w:t>-</w:t>
      </w:r>
    </w:p>
    <w:p w14:paraId="0B9AE22D" w14:textId="77777777" w:rsidR="00287A79" w:rsidRPr="00287A79" w:rsidRDefault="00287A79" w:rsidP="00137B68">
      <w:pPr>
        <w:pStyle w:val="Standart"/>
        <w:rPr>
          <w:lang w:val="de-CH"/>
        </w:rPr>
      </w:pPr>
      <w:r w:rsidRPr="00287A79">
        <w:rPr>
          <w:lang w:val="de-CH"/>
        </w:rPr>
        <w:t>-</w:t>
      </w:r>
    </w:p>
    <w:p w14:paraId="6735D24C" w14:textId="5B2203AD" w:rsidR="00287A79" w:rsidRPr="00287A79" w:rsidRDefault="00287A79" w:rsidP="00137B68">
      <w:pPr>
        <w:pStyle w:val="Standart"/>
        <w:spacing w:before="120"/>
        <w:rPr>
          <w:lang w:val="de-CH"/>
        </w:rPr>
      </w:pPr>
      <w:r w:rsidRPr="00287A79">
        <w:rPr>
          <w:lang w:val="de-CH"/>
        </w:rPr>
        <w:t xml:space="preserve">Klasse 3: Alle wesentlichen Funktionen der Leistungen sind gewährleistet, aber eine unwesentliche Teilfunktion fehlt oder liegt nur mangelhaft vor. ; als ein solcher Mangel gilt insbesondere: </w:t>
      </w:r>
    </w:p>
    <w:p w14:paraId="16D1990F" w14:textId="77777777" w:rsidR="00287A79" w:rsidRPr="00287A79" w:rsidRDefault="00287A79" w:rsidP="00137B68">
      <w:pPr>
        <w:pStyle w:val="Standart"/>
        <w:spacing w:before="120"/>
        <w:rPr>
          <w:lang w:val="de-CH"/>
        </w:rPr>
      </w:pPr>
      <w:r w:rsidRPr="00287A79">
        <w:rPr>
          <w:lang w:val="de-CH"/>
        </w:rPr>
        <w:t>-</w:t>
      </w:r>
    </w:p>
    <w:p w14:paraId="01E99A10" w14:textId="77777777" w:rsidR="00287A79" w:rsidRPr="00287A79" w:rsidRDefault="00287A79" w:rsidP="00137B68">
      <w:pPr>
        <w:pStyle w:val="Standart"/>
        <w:rPr>
          <w:lang w:val="de-CH"/>
        </w:rPr>
      </w:pPr>
      <w:r w:rsidRPr="00287A79">
        <w:rPr>
          <w:lang w:val="de-CH"/>
        </w:rPr>
        <w:t>-</w:t>
      </w:r>
    </w:p>
    <w:p w14:paraId="79C80178" w14:textId="77777777" w:rsidR="00287A79" w:rsidRPr="00287A79" w:rsidRDefault="00287A79" w:rsidP="00137B68">
      <w:pPr>
        <w:pStyle w:val="Standart"/>
        <w:rPr>
          <w:lang w:val="de-CH"/>
        </w:rPr>
      </w:pPr>
      <w:r w:rsidRPr="00287A79">
        <w:rPr>
          <w:lang w:val="de-CH"/>
        </w:rPr>
        <w:t>-</w:t>
      </w:r>
    </w:p>
    <w:p w14:paraId="194AB1C8" w14:textId="77777777" w:rsidR="00287A79" w:rsidRPr="00287A79" w:rsidRDefault="00287A79" w:rsidP="00137B68">
      <w:pPr>
        <w:pStyle w:val="Standart"/>
        <w:spacing w:before="120"/>
        <w:rPr>
          <w:lang w:val="de-CH"/>
        </w:rPr>
      </w:pPr>
      <w:r w:rsidRPr="00287A79">
        <w:rPr>
          <w:lang w:val="de-CH"/>
        </w:rPr>
        <w:t xml:space="preserve">Zeigen sich bei der Abnahmeprüfung ein oder mehrere Mängel der Klasse 3 oder ein einzelner Mangel der Klasse 2, so findet die Abnahme gleichwohl mit Abschluss der Prüfung statt. Die Lieferantin behebt umgehend die festgestellten Mängel oder ersetzt den mangelhaften Leistungsgegenstand durch eine mängelfreie Neuherstellung. </w:t>
      </w:r>
    </w:p>
    <w:p w14:paraId="6254B204" w14:textId="77777777" w:rsidR="00287A79" w:rsidRPr="00287A79" w:rsidRDefault="00287A79" w:rsidP="00137B68">
      <w:pPr>
        <w:pStyle w:val="Standart"/>
        <w:spacing w:before="120"/>
        <w:rPr>
          <w:lang w:val="de-CH"/>
        </w:rPr>
      </w:pPr>
      <w:r w:rsidRPr="00287A79">
        <w:rPr>
          <w:lang w:val="de-CH"/>
        </w:rPr>
        <w:t xml:space="preserve">Zeigen sich bei der Abnahmeprüfung Mängel der Klasse 1 oder zwei oder mehr Mängel der Klasse 2, so wird die Abnahme zurück gestellt. Die Lieferantin behebt umgehend die festgestellten Mängel oder ersetzt den mangelhaften Leistungsgegenstand durch eine mängelfreie Neuherstellung und lädt den Besteller rechtzeitig zu einer neuen Abnahmeprüfung ein. Wird die Abnahme zurück gestellt und dadurch der vertragliche Abnahmetermin überschritten, befindet sich die Lieferantin ohne weiteres in Verzug. </w:t>
      </w:r>
    </w:p>
    <w:p w14:paraId="7B71AFD3" w14:textId="77777777" w:rsidR="00287A79" w:rsidRPr="00287A79" w:rsidRDefault="00287A79" w:rsidP="00137B68">
      <w:pPr>
        <w:pStyle w:val="Standart"/>
        <w:spacing w:before="120"/>
        <w:rPr>
          <w:lang w:val="de-CH"/>
        </w:rPr>
      </w:pPr>
      <w:r w:rsidRPr="00287A79">
        <w:rPr>
          <w:lang w:val="de-CH"/>
        </w:rPr>
        <w:t>Ist die Abnahmeprüfung auch beim zweiten Versuch erfolglos, kann der Besteller nach Wahl:</w:t>
      </w:r>
    </w:p>
    <w:p w14:paraId="03808500" w14:textId="5C012C10" w:rsidR="00287A79" w:rsidRPr="00287A79" w:rsidRDefault="00287A79" w:rsidP="00832A00">
      <w:pPr>
        <w:pStyle w:val="berschrift20"/>
        <w:numPr>
          <w:ilvl w:val="0"/>
          <w:numId w:val="23"/>
        </w:numPr>
        <w:spacing w:before="120" w:line="240" w:lineRule="auto"/>
        <w:ind w:left="425" w:hanging="425"/>
      </w:pPr>
      <w:r w:rsidRPr="00287A79">
        <w:t>einen dem Minderwert entsprechenden Abzug von der Vergütung machen oder</w:t>
      </w:r>
    </w:p>
    <w:p w14:paraId="747B122F" w14:textId="7BE5F86F" w:rsidR="00287A79" w:rsidRPr="00287A79" w:rsidRDefault="00287A79" w:rsidP="00137B68">
      <w:pPr>
        <w:pStyle w:val="berschrift20"/>
        <w:spacing w:line="240" w:lineRule="auto"/>
      </w:pPr>
      <w:r w:rsidRPr="00287A79">
        <w:t xml:space="preserve">die erforderlichen Unterlagen (namentlich den Quellcode sowie die für dessen Bearbeitung notwendigen Informationen und Dokumentationen) – soweit die Lieferantin zur Herausgabe berechtigt ist – herausverlangen und die erforderlichen Massnahmen auf Kosten und Gefahr der Lieferantin selbst vornehmen oder durch einen Dritten vornehmen lassen oder </w:t>
      </w:r>
    </w:p>
    <w:p w14:paraId="2A14D4BB" w14:textId="721184CA" w:rsidR="00287A79" w:rsidRPr="00287A79" w:rsidRDefault="00287A79" w:rsidP="00137B68">
      <w:pPr>
        <w:pStyle w:val="berschrift20"/>
      </w:pPr>
      <w:r w:rsidRPr="00287A79">
        <w:tab/>
        <w:t>vom Vertrag zurücktreten.</w:t>
      </w:r>
    </w:p>
    <w:p w14:paraId="7C31D6F5" w14:textId="77777777" w:rsidR="00287A79" w:rsidRPr="00287A79" w:rsidRDefault="00287A79" w:rsidP="00137B68">
      <w:pPr>
        <w:pStyle w:val="Standart"/>
        <w:spacing w:before="120"/>
        <w:rPr>
          <w:lang w:val="de-CH"/>
        </w:rPr>
      </w:pPr>
      <w:r w:rsidRPr="00287A79">
        <w:rPr>
          <w:lang w:val="de-CH"/>
        </w:rPr>
        <w:t>Nach erfolgreicher Abnahme beginnt die Gewährleistungsfrist gemäss Ziff. 24 der AGB zu laufen.</w:t>
      </w:r>
    </w:p>
    <w:p w14:paraId="4365A38A" w14:textId="4F9F1B7F" w:rsidR="007C7FB0" w:rsidRPr="002862C8" w:rsidRDefault="00287A79" w:rsidP="002862C8">
      <w:pPr>
        <w:pStyle w:val="Standart"/>
        <w:spacing w:before="120"/>
        <w:rPr>
          <w:lang w:val="de-CH"/>
        </w:rPr>
      </w:pPr>
      <w:r w:rsidRPr="00287A79">
        <w:rPr>
          <w:lang w:val="de-CH"/>
        </w:rPr>
        <w:t>Die Rüge allfälliger Mängel hat innerhalb von zwölf Monaten nach Abnahme zu erfolgen. Die Fristen für die Rügepflicht nach Art. 201 und Art. 367 OR sind wegbedungen.</w:t>
      </w:r>
      <w:r w:rsidR="007C7FB0">
        <w:br w:type="page"/>
      </w:r>
    </w:p>
    <w:p w14:paraId="7CF833FB" w14:textId="05BB52B5" w:rsidR="00287A79" w:rsidRPr="00287A79" w:rsidRDefault="00287A79" w:rsidP="007C7FB0">
      <w:pPr>
        <w:pStyle w:val="berschrift2"/>
        <w:rPr>
          <w:lang w:val="de-CH"/>
        </w:rPr>
      </w:pPr>
      <w:bookmarkStart w:id="10" w:name="_Toc425833939"/>
      <w:r w:rsidRPr="00287A79">
        <w:rPr>
          <w:lang w:val="de-CH"/>
        </w:rPr>
        <w:lastRenderedPageBreak/>
        <w:t>Pflege und Support</w:t>
      </w:r>
      <w:bookmarkEnd w:id="10"/>
      <w:r w:rsidRPr="00287A79">
        <w:rPr>
          <w:lang w:val="de-CH"/>
        </w:rPr>
        <w:t xml:space="preserve"> </w:t>
      </w:r>
    </w:p>
    <w:p w14:paraId="67E3D7CD" w14:textId="77777777" w:rsidR="00287A79" w:rsidRPr="00287A79" w:rsidRDefault="00287A79" w:rsidP="007C7FB0">
      <w:pPr>
        <w:pStyle w:val="KommentarStandart"/>
      </w:pPr>
      <w:r w:rsidRPr="00287A79">
        <w:t xml:space="preserve">Die Regelung der Pflege im Bereich von Individualsoftware ist spezifisch und </w:t>
      </w:r>
      <w:proofErr w:type="spellStart"/>
      <w:r w:rsidRPr="00287A79">
        <w:t>zuge</w:t>
      </w:r>
      <w:proofErr w:type="spellEnd"/>
      <w:r w:rsidRPr="00287A79">
        <w:t xml:space="preserve">-schnitten auf den Einzelfall zu vereinbaren. </w:t>
      </w:r>
    </w:p>
    <w:p w14:paraId="27594CA2" w14:textId="77777777" w:rsidR="00287A79" w:rsidRPr="00287A79" w:rsidRDefault="00287A79" w:rsidP="007C7FB0">
      <w:pPr>
        <w:pStyle w:val="KommentarStandart"/>
      </w:pPr>
      <w:r w:rsidRPr="00287A79">
        <w:t xml:space="preserve">In der Regel handelt es sich im Wesentlichen um die nachstehenden zu regelnden Hauptpunkte: </w:t>
      </w:r>
    </w:p>
    <w:p w14:paraId="00044AD5" w14:textId="77777777" w:rsidR="00287A79" w:rsidRPr="00287A79" w:rsidRDefault="00287A79" w:rsidP="00345BC4">
      <w:pPr>
        <w:pStyle w:val="KommentarStandart"/>
        <w:spacing w:after="0"/>
      </w:pPr>
      <w:r w:rsidRPr="00287A79">
        <w:t>-</w:t>
      </w:r>
      <w:r w:rsidRPr="00287A79">
        <w:tab/>
        <w:t xml:space="preserve">Inhalt und Umfang der Pflege (insbesondere Bereitschafts- und Reaktionszeiten, gegebenenfalls Störungsbehebungszeiten, Verfügbarkeiten, Dokumentation, Reporting und allenfalls zu vereinbarende Konventionalstrafen wegen Nichteinhaltung von vereinbarten Bereitschafts-, Reaktions- und Störungsbehebungszeiten); </w:t>
      </w:r>
    </w:p>
    <w:p w14:paraId="3FB774A4" w14:textId="77777777" w:rsidR="00287A79" w:rsidRPr="00287A79" w:rsidRDefault="00287A79" w:rsidP="00345BC4">
      <w:pPr>
        <w:pStyle w:val="KommentarStandart"/>
        <w:spacing w:before="0" w:after="0"/>
      </w:pPr>
      <w:r w:rsidRPr="00287A79">
        <w:t>-</w:t>
      </w:r>
      <w:r w:rsidRPr="00287A79">
        <w:tab/>
        <w:t xml:space="preserve">Support; </w:t>
      </w:r>
    </w:p>
    <w:p w14:paraId="7C02984F" w14:textId="77777777" w:rsidR="00287A79" w:rsidRPr="00287A79" w:rsidRDefault="00287A79" w:rsidP="00345BC4">
      <w:pPr>
        <w:pStyle w:val="KommentarStandart"/>
        <w:spacing w:before="0" w:after="0"/>
      </w:pPr>
      <w:r w:rsidRPr="00287A79">
        <w:t>-</w:t>
      </w:r>
      <w:r w:rsidRPr="00287A79">
        <w:tab/>
        <w:t>Vergütung (einmalig, wiederkehrend, Ansätze Profile, u.dgl.);</w:t>
      </w:r>
    </w:p>
    <w:p w14:paraId="0A9A0983" w14:textId="77777777" w:rsidR="00287A79" w:rsidRPr="00287A79" w:rsidRDefault="00287A79" w:rsidP="00345BC4">
      <w:pPr>
        <w:pStyle w:val="KommentarStandart"/>
        <w:spacing w:before="0" w:after="0"/>
      </w:pPr>
      <w:r w:rsidRPr="00287A79">
        <w:t>-</w:t>
      </w:r>
      <w:r w:rsidRPr="00287A79">
        <w:tab/>
        <w:t>Change Management;</w:t>
      </w:r>
    </w:p>
    <w:p w14:paraId="526B8EFA" w14:textId="77777777" w:rsidR="00287A79" w:rsidRPr="00287A79" w:rsidRDefault="00287A79" w:rsidP="00345BC4">
      <w:pPr>
        <w:pStyle w:val="KommentarStandart"/>
        <w:spacing w:before="0" w:after="0"/>
      </w:pPr>
      <w:r w:rsidRPr="00287A79">
        <w:t>-</w:t>
      </w:r>
      <w:r w:rsidRPr="00287A79">
        <w:tab/>
        <w:t xml:space="preserve">Weiterentwicklung. </w:t>
      </w:r>
    </w:p>
    <w:p w14:paraId="0408D968" w14:textId="77777777" w:rsidR="00287A79" w:rsidRPr="00287A79" w:rsidRDefault="00287A79" w:rsidP="007C7FB0">
      <w:pPr>
        <w:pStyle w:val="KommentarStandart"/>
      </w:pPr>
      <w:r w:rsidRPr="00287A79">
        <w:t xml:space="preserve">Anhaltspunkte finden sich in Ziff. 12 bis 18 der AGB und in den nachstehenden Erläuterungen. </w:t>
      </w:r>
    </w:p>
    <w:p w14:paraId="42CD6AF7" w14:textId="77777777" w:rsidR="00287A79" w:rsidRPr="00287A79" w:rsidRDefault="00287A79" w:rsidP="007C7FB0">
      <w:pPr>
        <w:pStyle w:val="KommentarStandart"/>
      </w:pPr>
      <w:r w:rsidRPr="00287A79">
        <w:t>Für die Redaktion ist der für die Beschaffungsstelle zuständige Rechtsdienst beizuziehen.</w:t>
      </w:r>
    </w:p>
    <w:p w14:paraId="2DBF172F" w14:textId="3983AF6F" w:rsidR="00287A79" w:rsidRPr="00287A79" w:rsidRDefault="00287A79" w:rsidP="007C7FB0">
      <w:pPr>
        <w:pStyle w:val="berschrift2"/>
        <w:rPr>
          <w:lang w:val="de-CH"/>
        </w:rPr>
      </w:pPr>
      <w:bookmarkStart w:id="11" w:name="_Toc425833940"/>
      <w:r w:rsidRPr="00287A79">
        <w:rPr>
          <w:lang w:val="de-CH"/>
        </w:rPr>
        <w:t>Gemeinsame Schlussbestimmungen</w:t>
      </w:r>
      <w:bookmarkEnd w:id="11"/>
      <w:r w:rsidRPr="00287A79">
        <w:rPr>
          <w:lang w:val="de-CH"/>
        </w:rPr>
        <w:t xml:space="preserve"> </w:t>
      </w:r>
    </w:p>
    <w:p w14:paraId="456C29E6" w14:textId="1E97A1E4" w:rsidR="00287A79" w:rsidRPr="00287A79" w:rsidRDefault="00287A79" w:rsidP="007C7FB0">
      <w:pPr>
        <w:pStyle w:val="berschrift1"/>
        <w:rPr>
          <w:lang w:val="de-CH"/>
        </w:rPr>
      </w:pPr>
      <w:bookmarkStart w:id="12" w:name="_Toc425833941"/>
      <w:r w:rsidRPr="00287A79">
        <w:rPr>
          <w:lang w:val="de-CH"/>
        </w:rPr>
        <w:t>Erfüllungsort</w:t>
      </w:r>
      <w:bookmarkEnd w:id="12"/>
    </w:p>
    <w:p w14:paraId="7721543A" w14:textId="77777777" w:rsidR="00287A79" w:rsidRPr="00287A79" w:rsidRDefault="00287A79" w:rsidP="007C7FB0">
      <w:pPr>
        <w:pStyle w:val="Standart"/>
        <w:rPr>
          <w:lang w:val="de-CH"/>
        </w:rPr>
      </w:pPr>
      <w:r w:rsidRPr="00287A79">
        <w:rPr>
          <w:lang w:val="de-CH"/>
        </w:rPr>
        <w:t xml:space="preserve">Erfüllungsort ist die nachstehend genannte Adresse des Bestellers: </w:t>
      </w:r>
    </w:p>
    <w:p w14:paraId="771635A3" w14:textId="0AF9D797" w:rsidR="00287A79" w:rsidRPr="00287A79" w:rsidRDefault="00287A79" w:rsidP="007C7FB0">
      <w:pPr>
        <w:pStyle w:val="berschrift1"/>
        <w:rPr>
          <w:lang w:val="de-CH"/>
        </w:rPr>
      </w:pPr>
      <w:bookmarkStart w:id="13" w:name="_Toc425833942"/>
      <w:r w:rsidRPr="00287A79">
        <w:rPr>
          <w:lang w:val="de-CH"/>
        </w:rPr>
        <w:t>Termine</w:t>
      </w:r>
      <w:bookmarkEnd w:id="13"/>
    </w:p>
    <w:p w14:paraId="13F0F9BE" w14:textId="77777777" w:rsidR="00287A79" w:rsidRPr="00287A79" w:rsidRDefault="00287A79" w:rsidP="007C7FB0">
      <w:pPr>
        <w:pStyle w:val="Standart"/>
        <w:rPr>
          <w:lang w:val="de-CH"/>
        </w:rPr>
      </w:pPr>
      <w:r w:rsidRPr="00287A79">
        <w:rPr>
          <w:lang w:val="de-CH"/>
        </w:rPr>
        <w:t xml:space="preserve">Die nachstehend genannten Termine sind verbindlich und ohne weiteres </w:t>
      </w:r>
      <w:proofErr w:type="spellStart"/>
      <w:r w:rsidRPr="00287A79">
        <w:rPr>
          <w:lang w:val="de-CH"/>
        </w:rPr>
        <w:t>verzugsbe</w:t>
      </w:r>
      <w:proofErr w:type="spellEnd"/>
      <w:r w:rsidRPr="00287A79">
        <w:rPr>
          <w:lang w:val="de-CH"/>
        </w:rPr>
        <w:t>-gründend:</w:t>
      </w:r>
    </w:p>
    <w:p w14:paraId="708AF04B" w14:textId="77777777" w:rsidR="00287A79" w:rsidRPr="00287A79" w:rsidRDefault="00287A79" w:rsidP="007C7FB0">
      <w:pPr>
        <w:pStyle w:val="Standart"/>
        <w:spacing w:before="120"/>
        <w:rPr>
          <w:lang w:val="de-CH"/>
        </w:rPr>
      </w:pPr>
      <w:r w:rsidRPr="00287A79">
        <w:rPr>
          <w:lang w:val="de-CH"/>
        </w:rPr>
        <w:t xml:space="preserve">Beginn der Leistungserbringung: </w:t>
      </w:r>
    </w:p>
    <w:p w14:paraId="54CF953D" w14:textId="31FB0E27" w:rsidR="00287A79" w:rsidRPr="00287A79" w:rsidRDefault="00287A79" w:rsidP="007C7FB0">
      <w:pPr>
        <w:pStyle w:val="Standart"/>
        <w:spacing w:before="120"/>
        <w:rPr>
          <w:lang w:val="de-CH"/>
        </w:rPr>
      </w:pPr>
      <w:r w:rsidRPr="00287A79">
        <w:rPr>
          <w:lang w:val="de-CH"/>
        </w:rPr>
        <w:t>-</w:t>
      </w:r>
    </w:p>
    <w:p w14:paraId="7061B3B3" w14:textId="77777777" w:rsidR="002862C8" w:rsidRDefault="00287A79" w:rsidP="007C7FB0">
      <w:pPr>
        <w:pStyle w:val="Standart"/>
        <w:spacing w:before="120"/>
        <w:rPr>
          <w:lang w:val="de-CH"/>
        </w:rPr>
      </w:pPr>
      <w:r w:rsidRPr="00287A79">
        <w:rPr>
          <w:lang w:val="de-CH"/>
        </w:rPr>
        <w:t xml:space="preserve">Abnahmetermin: </w:t>
      </w:r>
    </w:p>
    <w:p w14:paraId="34F05139" w14:textId="6F37C493" w:rsidR="00287A79" w:rsidRPr="00287A79" w:rsidRDefault="00287A79" w:rsidP="007C7FB0">
      <w:pPr>
        <w:pStyle w:val="Standart"/>
        <w:spacing w:before="120"/>
        <w:rPr>
          <w:lang w:val="de-CH"/>
        </w:rPr>
      </w:pPr>
      <w:r w:rsidRPr="00287A79">
        <w:rPr>
          <w:lang w:val="de-CH"/>
        </w:rPr>
        <w:t>-</w:t>
      </w:r>
    </w:p>
    <w:p w14:paraId="0A445926" w14:textId="77777777" w:rsidR="00287A79" w:rsidRPr="00287A79" w:rsidRDefault="00287A79" w:rsidP="003341B2">
      <w:pPr>
        <w:pStyle w:val="Standart"/>
        <w:rPr>
          <w:lang w:val="de-CH"/>
        </w:rPr>
      </w:pPr>
      <w:r w:rsidRPr="00287A79">
        <w:rPr>
          <w:lang w:val="de-CH"/>
        </w:rPr>
        <w:t xml:space="preserve">(-) </w:t>
      </w:r>
    </w:p>
    <w:p w14:paraId="1637BAF0" w14:textId="77777777" w:rsidR="00287A79" w:rsidRPr="00287A79" w:rsidRDefault="00287A79" w:rsidP="003341B2">
      <w:pPr>
        <w:pStyle w:val="Standart"/>
        <w:rPr>
          <w:lang w:val="de-CH"/>
        </w:rPr>
      </w:pPr>
      <w:r w:rsidRPr="00287A79">
        <w:rPr>
          <w:lang w:val="de-CH"/>
        </w:rPr>
        <w:t xml:space="preserve">(-) </w:t>
      </w:r>
    </w:p>
    <w:p w14:paraId="1FD28618" w14:textId="77777777" w:rsidR="00287A79" w:rsidRPr="00287A79" w:rsidRDefault="00287A79" w:rsidP="002862C8">
      <w:pPr>
        <w:pStyle w:val="Standart"/>
        <w:spacing w:before="120"/>
        <w:rPr>
          <w:lang w:val="de-CH"/>
        </w:rPr>
      </w:pPr>
      <w:r w:rsidRPr="00287A79">
        <w:rPr>
          <w:lang w:val="de-CH"/>
        </w:rPr>
        <w:t>Die nachstehend genannten Termine sind verbindlich, aber nicht ohne weiteres verzugsbegründend:</w:t>
      </w:r>
    </w:p>
    <w:p w14:paraId="400DCFFD" w14:textId="77777777" w:rsidR="00287A79" w:rsidRPr="00287A79" w:rsidRDefault="00287A79" w:rsidP="007C7FB0">
      <w:pPr>
        <w:pStyle w:val="Standart"/>
        <w:spacing w:before="120"/>
        <w:rPr>
          <w:lang w:val="de-CH"/>
        </w:rPr>
      </w:pPr>
      <w:r w:rsidRPr="00287A79">
        <w:rPr>
          <w:lang w:val="de-CH"/>
        </w:rPr>
        <w:t>-</w:t>
      </w:r>
    </w:p>
    <w:p w14:paraId="6CF0FD0A" w14:textId="77777777" w:rsidR="00287A79" w:rsidRPr="00287A79" w:rsidRDefault="00287A79" w:rsidP="007C7FB0">
      <w:pPr>
        <w:pStyle w:val="Standart"/>
        <w:rPr>
          <w:lang w:val="de-CH"/>
        </w:rPr>
      </w:pPr>
      <w:r w:rsidRPr="00287A79">
        <w:rPr>
          <w:lang w:val="de-CH"/>
        </w:rPr>
        <w:t>-</w:t>
      </w:r>
    </w:p>
    <w:p w14:paraId="74286A8E" w14:textId="77777777" w:rsidR="00287A79" w:rsidRPr="00287A79" w:rsidRDefault="00287A79" w:rsidP="007C7FB0">
      <w:pPr>
        <w:pStyle w:val="Standart"/>
        <w:rPr>
          <w:lang w:val="de-CH"/>
        </w:rPr>
      </w:pPr>
      <w:r w:rsidRPr="00287A79">
        <w:rPr>
          <w:lang w:val="de-CH"/>
        </w:rPr>
        <w:t>-</w:t>
      </w:r>
    </w:p>
    <w:p w14:paraId="5A926331" w14:textId="4BE71E86" w:rsidR="002862C8" w:rsidRDefault="00287A79" w:rsidP="002862C8">
      <w:pPr>
        <w:pStyle w:val="Standart"/>
        <w:spacing w:before="120"/>
        <w:rPr>
          <w:lang w:val="de-CH"/>
        </w:rPr>
      </w:pPr>
      <w:r w:rsidRPr="00287A79">
        <w:rPr>
          <w:lang w:val="de-CH"/>
        </w:rPr>
        <w:t>Vereinbarte Teilabnahmen stehen in jedem Fall unter dem Vorbehalt der erfolgreichen Gesamtabnahme.</w:t>
      </w:r>
      <w:r w:rsidR="002862C8">
        <w:rPr>
          <w:lang w:val="de-CH"/>
        </w:rPr>
        <w:br w:type="page"/>
      </w:r>
    </w:p>
    <w:p w14:paraId="60592C5C" w14:textId="56EF046B" w:rsidR="00287A79" w:rsidRPr="00287A79" w:rsidRDefault="00287A79" w:rsidP="007C7FB0">
      <w:pPr>
        <w:pStyle w:val="berschrift1"/>
        <w:rPr>
          <w:lang w:val="de-CH"/>
        </w:rPr>
      </w:pPr>
      <w:bookmarkStart w:id="14" w:name="_Toc425833943"/>
      <w:r w:rsidRPr="00287A79">
        <w:rPr>
          <w:lang w:val="de-CH"/>
        </w:rPr>
        <w:lastRenderedPageBreak/>
        <w:t>Vergütung</w:t>
      </w:r>
      <w:bookmarkEnd w:id="14"/>
      <w:r w:rsidRPr="00287A79">
        <w:rPr>
          <w:lang w:val="de-CH"/>
        </w:rPr>
        <w:t xml:space="preserve"> </w:t>
      </w:r>
    </w:p>
    <w:p w14:paraId="3C1BA979" w14:textId="77777777" w:rsidR="00287A79" w:rsidRPr="00287A79" w:rsidRDefault="00287A79" w:rsidP="007C7FB0">
      <w:pPr>
        <w:pStyle w:val="Kommentarunterstrichen"/>
      </w:pPr>
      <w:r w:rsidRPr="00287A79">
        <w:t>- Variante 10 a:</w:t>
      </w:r>
    </w:p>
    <w:p w14:paraId="406263DB" w14:textId="77777777" w:rsidR="00287A79" w:rsidRPr="00287A79" w:rsidRDefault="00287A79" w:rsidP="007C7FB0">
      <w:pPr>
        <w:pStyle w:val="Standart"/>
        <w:rPr>
          <w:lang w:val="de-CH"/>
        </w:rPr>
      </w:pPr>
      <w:r w:rsidRPr="00287A79">
        <w:rPr>
          <w:lang w:val="de-CH"/>
        </w:rPr>
        <w:t>Die Lieferantin erbringt ihre Leistungen nach Aufwand mit oberer Begrenzung der Vergütung (Kostendach):</w:t>
      </w:r>
    </w:p>
    <w:p w14:paraId="4D49CD4C" w14:textId="77777777" w:rsidR="00287A79" w:rsidRPr="00287A79" w:rsidRDefault="00287A79" w:rsidP="007C7FB0">
      <w:pPr>
        <w:pStyle w:val="Standart"/>
        <w:spacing w:before="120"/>
        <w:rPr>
          <w:lang w:val="de-CH"/>
        </w:rPr>
      </w:pPr>
      <w:r w:rsidRPr="00287A79">
        <w:rPr>
          <w:lang w:val="de-CH"/>
        </w:rPr>
        <w:t>Ansatz je 1 Std. CHF …. (exkl. MWST) mit einem Kostendach von CHF …. (exkl. MWST)</w:t>
      </w:r>
    </w:p>
    <w:p w14:paraId="2C8F9111" w14:textId="42F3D7C4" w:rsidR="00287A79" w:rsidRPr="00287A79" w:rsidRDefault="00287A79" w:rsidP="007C7FB0">
      <w:pPr>
        <w:pStyle w:val="Standart"/>
        <w:spacing w:before="120"/>
        <w:rPr>
          <w:lang w:val="de-CH"/>
        </w:rPr>
      </w:pPr>
      <w:r w:rsidRPr="00287A79">
        <w:rPr>
          <w:lang w:val="de-CH"/>
        </w:rPr>
        <w:t>Für die MWST ist der zum Zeitpunkt der Leistungserbringung massgebliche Satz anzuwenden und auszuweisen.</w:t>
      </w:r>
    </w:p>
    <w:p w14:paraId="62FC8D35" w14:textId="77777777" w:rsidR="00287A79" w:rsidRPr="00287A79" w:rsidRDefault="00287A79" w:rsidP="007C7FB0">
      <w:pPr>
        <w:pStyle w:val="Standart"/>
        <w:spacing w:before="120"/>
        <w:rPr>
          <w:lang w:val="de-CH"/>
        </w:rPr>
      </w:pPr>
      <w:r w:rsidRPr="00287A79">
        <w:rPr>
          <w:lang w:val="de-CH"/>
        </w:rPr>
        <w:t>Die Lieferantin erstellt für alle geleisteten Arbeitsstunden einen Rapport, welcher von beiden Vertragspartnern visiert wird. Der Rapport nennt den genauen Zeitpunkt des Arbeitsbeginns, den Inhalt der Arbeit sowie deren Dauer. Der von der Lieferantin unterzeichnete Arbeitsrapport hat unaufgefordert innert 10 Arbeitstagen seit Monatsende beim Besteller einzugehen. Zahlungen werden unter der Voraussetzung der Genehmigung der Arbeitsrapporte durch den Besteller geleistet. Die Genehmigung des Bestellers hat dabei innert 10 Tagen seit Erhalt des Rapports zu erfolgen, sofern der Besteller keine Vorbehalte gegen den Rapport anbringt. Allfällige Vorbehalte sind der Lieferantin ebenfalls innert 10 Arbeitstagen seit Erhalt des Rapports schriftlich mitzuteilen.</w:t>
      </w:r>
    </w:p>
    <w:p w14:paraId="6C59A262" w14:textId="77777777" w:rsidR="00287A79" w:rsidRPr="00287A79" w:rsidRDefault="00287A79" w:rsidP="007C7FB0">
      <w:pPr>
        <w:pStyle w:val="Standart"/>
        <w:spacing w:before="120"/>
        <w:rPr>
          <w:lang w:val="de-CH"/>
        </w:rPr>
      </w:pPr>
      <w:r w:rsidRPr="00287A79">
        <w:rPr>
          <w:lang w:val="de-CH"/>
        </w:rPr>
        <w:t>Es ist zu rapportieren an folgende Person / Stelle beim Besteller:</w:t>
      </w:r>
    </w:p>
    <w:p w14:paraId="51282F10" w14:textId="77777777" w:rsidR="00287A79" w:rsidRPr="00287A79" w:rsidRDefault="00287A79" w:rsidP="00973670">
      <w:pPr>
        <w:pStyle w:val="Kommentarunterstrichen"/>
      </w:pPr>
      <w:r w:rsidRPr="00287A79">
        <w:t>- allfälliger zu wählender Zusatz (vgl. nachstehende Variante 12 b):</w:t>
      </w:r>
    </w:p>
    <w:p w14:paraId="28C7FC9B" w14:textId="77777777" w:rsidR="00287A79" w:rsidRPr="00287A79" w:rsidRDefault="00287A79" w:rsidP="00973670">
      <w:pPr>
        <w:pStyle w:val="Standart"/>
        <w:rPr>
          <w:lang w:val="de-CH"/>
        </w:rPr>
      </w:pPr>
      <w:r w:rsidRPr="00287A79">
        <w:rPr>
          <w:lang w:val="de-CH"/>
        </w:rPr>
        <w:t>Die Vergütung versteht sich abzüglich der Beiträge für AHV/IV/EO/ALV (vgl. nachstehende Ziff. 12).</w:t>
      </w:r>
    </w:p>
    <w:p w14:paraId="7D4B4519" w14:textId="77777777" w:rsidR="00287A79" w:rsidRPr="00287A79" w:rsidRDefault="00287A79" w:rsidP="00973670">
      <w:pPr>
        <w:pStyle w:val="Kommentarunterstrichen"/>
      </w:pPr>
      <w:r w:rsidRPr="00287A79">
        <w:t xml:space="preserve">- Variante 10 b: </w:t>
      </w:r>
    </w:p>
    <w:p w14:paraId="591897B2" w14:textId="77777777" w:rsidR="00287A79" w:rsidRPr="00287A79" w:rsidRDefault="00287A79" w:rsidP="00973670">
      <w:pPr>
        <w:pStyle w:val="Standart"/>
        <w:rPr>
          <w:lang w:val="de-CH"/>
        </w:rPr>
      </w:pPr>
      <w:r w:rsidRPr="00287A79">
        <w:rPr>
          <w:lang w:val="de-CH"/>
        </w:rPr>
        <w:t xml:space="preserve">Die Lieferantin erbringt ihre Leistungen zum Festpreis. Er beträgt insgesamt: </w:t>
      </w:r>
    </w:p>
    <w:p w14:paraId="1F149667" w14:textId="77777777" w:rsidR="00287A79" w:rsidRPr="00287A79" w:rsidRDefault="00287A79" w:rsidP="00973670">
      <w:pPr>
        <w:pStyle w:val="Standart"/>
        <w:spacing w:before="120"/>
        <w:rPr>
          <w:lang w:val="de-CH"/>
        </w:rPr>
      </w:pPr>
      <w:r w:rsidRPr="00287A79">
        <w:rPr>
          <w:lang w:val="de-CH"/>
        </w:rPr>
        <w:t>CHF …. (exkl. MWST)</w:t>
      </w:r>
    </w:p>
    <w:p w14:paraId="283841E3" w14:textId="77777777" w:rsidR="00287A79" w:rsidRPr="00287A79" w:rsidRDefault="00287A79" w:rsidP="00973670">
      <w:pPr>
        <w:pStyle w:val="Standart"/>
        <w:spacing w:before="120"/>
        <w:rPr>
          <w:lang w:val="de-CH"/>
        </w:rPr>
      </w:pPr>
      <w:r w:rsidRPr="00287A79">
        <w:rPr>
          <w:lang w:val="de-CH"/>
        </w:rPr>
        <w:t>Für die MWST ist der zum Zeitpunkt der Leistungserbringung massgebliche Satz anzuwenden und auszuweisen.</w:t>
      </w:r>
    </w:p>
    <w:p w14:paraId="08EB0BA7" w14:textId="77777777" w:rsidR="00287A79" w:rsidRPr="00287A79" w:rsidRDefault="00287A79" w:rsidP="00973670">
      <w:pPr>
        <w:pStyle w:val="Kommentarunterstrichen"/>
      </w:pPr>
      <w:r w:rsidRPr="00287A79">
        <w:t>- allfälliger zu wählender Zusatz (vgl. nachstehende Variante 12 b):</w:t>
      </w:r>
    </w:p>
    <w:p w14:paraId="4EBA0A5A" w14:textId="77777777" w:rsidR="00287A79" w:rsidRPr="00287A79" w:rsidRDefault="00287A79" w:rsidP="00973670">
      <w:pPr>
        <w:pStyle w:val="Standart"/>
        <w:rPr>
          <w:lang w:val="de-CH"/>
        </w:rPr>
      </w:pPr>
      <w:r w:rsidRPr="00287A79">
        <w:rPr>
          <w:lang w:val="de-CH"/>
        </w:rPr>
        <w:t>Die Vergütung versteht sich abzüglich der Beiträge für AHV/IV/EO/ALV (vgl. nach-stehende Ziff. 12).</w:t>
      </w:r>
    </w:p>
    <w:p w14:paraId="65DF3438" w14:textId="7341986B" w:rsidR="00287A79" w:rsidRPr="002862C8" w:rsidRDefault="002862C8" w:rsidP="00973670">
      <w:pPr>
        <w:pStyle w:val="Standart"/>
        <w:rPr>
          <w:i/>
          <w:lang w:val="de-CH"/>
        </w:rPr>
      </w:pPr>
      <w:r>
        <w:rPr>
          <w:i/>
          <w:lang w:val="de-CH"/>
        </w:rPr>
        <w:t>(</w:t>
      </w:r>
      <w:r w:rsidR="00287A79" w:rsidRPr="002862C8">
        <w:rPr>
          <w:i/>
          <w:lang w:val="de-CH"/>
        </w:rPr>
        <w:t>Bei fehlendem Wettbewerb vereinbart der Besteller mit der Lieferantin ein Einsichtsrecht in die Kalkulation, wenn der Auftragswert eine Million Franken erreicht; vgl. dazu nachstehend unter Ziff. 14 „Besondere Vereinbarungen“.)</w:t>
      </w:r>
      <w:r w:rsidR="00973670" w:rsidRPr="002862C8">
        <w:rPr>
          <w:i/>
          <w:lang w:val="de-CH"/>
        </w:rPr>
        <w:br w:type="page"/>
      </w:r>
    </w:p>
    <w:p w14:paraId="1EBF6576" w14:textId="66D08C23" w:rsidR="00287A79" w:rsidRPr="00287A79" w:rsidRDefault="00287A79" w:rsidP="00973670">
      <w:pPr>
        <w:pStyle w:val="berschrift1"/>
        <w:rPr>
          <w:lang w:val="de-CH"/>
        </w:rPr>
      </w:pPr>
      <w:bookmarkStart w:id="15" w:name="_Toc425833944"/>
      <w:r w:rsidRPr="00287A79">
        <w:rPr>
          <w:lang w:val="de-CH"/>
        </w:rPr>
        <w:lastRenderedPageBreak/>
        <w:t>Rechnungstellung / Zahlungsbedingungen / Zahlungsplan</w:t>
      </w:r>
      <w:bookmarkEnd w:id="15"/>
    </w:p>
    <w:p w14:paraId="45615ED0" w14:textId="77777777" w:rsidR="00287A79" w:rsidRPr="00287A79" w:rsidRDefault="00287A79" w:rsidP="00973670">
      <w:pPr>
        <w:pStyle w:val="Standart"/>
        <w:rPr>
          <w:lang w:val="de-CH"/>
        </w:rPr>
      </w:pPr>
      <w:r w:rsidRPr="00287A79">
        <w:rPr>
          <w:lang w:val="de-CH"/>
        </w:rPr>
        <w:t>Die Lieferantin fakturiert dem Besteller ihre Leistungen mittels elektronischer Rechnung (E-Rechnung).</w:t>
      </w:r>
    </w:p>
    <w:p w14:paraId="437F24A8" w14:textId="77777777" w:rsidR="00287A79" w:rsidRPr="00287A79" w:rsidRDefault="00287A79" w:rsidP="00973670">
      <w:pPr>
        <w:pStyle w:val="Standart"/>
        <w:rPr>
          <w:lang w:val="de-CH"/>
        </w:rPr>
      </w:pPr>
      <w:r w:rsidRPr="00287A79">
        <w:rPr>
          <w:lang w:val="de-CH"/>
        </w:rPr>
        <w:t>Informationen der Bundesverwaltung zur E-Rechnung sind auf folgender Webseite verfügbar:</w:t>
      </w:r>
    </w:p>
    <w:p w14:paraId="57D07196" w14:textId="5906134C" w:rsidR="00287A79" w:rsidRPr="00287A79" w:rsidRDefault="00CA2D55" w:rsidP="00973670">
      <w:pPr>
        <w:pStyle w:val="Standart"/>
        <w:rPr>
          <w:lang w:val="de-CH"/>
        </w:rPr>
      </w:pPr>
      <w:hyperlink r:id="rId9" w:history="1">
        <w:r w:rsidR="00973670" w:rsidRPr="00801E0B">
          <w:rPr>
            <w:rStyle w:val="Hyperlink"/>
          </w:rPr>
          <w:t>http://www.e-rechnung.admin.ch/index.php</w:t>
        </w:r>
      </w:hyperlink>
      <w:r w:rsidR="00973670">
        <w:rPr>
          <w:rStyle w:val="Hyperlink"/>
        </w:rPr>
        <w:t xml:space="preserve"> </w:t>
      </w:r>
    </w:p>
    <w:p w14:paraId="72A25A6F" w14:textId="77777777" w:rsidR="00287A79" w:rsidRPr="00287A79" w:rsidRDefault="00287A79" w:rsidP="00973670">
      <w:pPr>
        <w:pStyle w:val="Kommentarunterstrichen"/>
      </w:pPr>
      <w:r w:rsidRPr="00287A79">
        <w:t xml:space="preserve">- Variante 11 a (bei Leistungen nach Aufwand mit Kostendach): </w:t>
      </w:r>
    </w:p>
    <w:p w14:paraId="5F4BABD2" w14:textId="77777777" w:rsidR="00287A79" w:rsidRPr="00287A79" w:rsidRDefault="00287A79" w:rsidP="00973670">
      <w:pPr>
        <w:pStyle w:val="Standart"/>
        <w:rPr>
          <w:lang w:val="de-CH"/>
        </w:rPr>
      </w:pPr>
      <w:r w:rsidRPr="00287A79">
        <w:rPr>
          <w:lang w:val="de-CH"/>
        </w:rPr>
        <w:t xml:space="preserve">Die Lieferantin stellt monatlich Rechnung. Sie legt der E-Rechnung die jeweiligen genehmigten Rapporte im PDF-Format bei. Der Besteller leistet die Zahlung, sofern er die Leistungsrapporte genehmigt hat. </w:t>
      </w:r>
    </w:p>
    <w:p w14:paraId="53EE65ED" w14:textId="77777777" w:rsidR="00287A79" w:rsidRPr="00287A79" w:rsidRDefault="00287A79" w:rsidP="00973670">
      <w:pPr>
        <w:pStyle w:val="Kommentarunterstrichen"/>
      </w:pPr>
      <w:r w:rsidRPr="00287A79">
        <w:t>- Variante 11 b (bei Leistungen zu einem vereinbarten Festpreis):</w:t>
      </w:r>
    </w:p>
    <w:p w14:paraId="6BBC19F1" w14:textId="77777777" w:rsidR="00287A79" w:rsidRPr="00287A79" w:rsidRDefault="00287A79" w:rsidP="00973670">
      <w:pPr>
        <w:pStyle w:val="Standart"/>
        <w:rPr>
          <w:lang w:val="de-CH"/>
        </w:rPr>
      </w:pPr>
      <w:r w:rsidRPr="00287A79">
        <w:rPr>
          <w:lang w:val="de-CH"/>
        </w:rPr>
        <w:t xml:space="preserve">Die Lieferantin stellt nach erfolgreicher Abnahme Rechnung. </w:t>
      </w:r>
    </w:p>
    <w:p w14:paraId="61E9EE11" w14:textId="77777777" w:rsidR="00287A79" w:rsidRPr="00287A79" w:rsidRDefault="00287A79" w:rsidP="00973670">
      <w:pPr>
        <w:pStyle w:val="Kommentarunterstrichen"/>
      </w:pPr>
      <w:r w:rsidRPr="00287A79">
        <w:t>- Variante 11 c (bei Leistungen zu einem Festpreis mit Zahlungsplan):</w:t>
      </w:r>
    </w:p>
    <w:p w14:paraId="620B6187" w14:textId="77777777" w:rsidR="00287A79" w:rsidRDefault="00287A79" w:rsidP="00973670">
      <w:pPr>
        <w:pStyle w:val="Standart"/>
        <w:spacing w:after="120"/>
        <w:rPr>
          <w:lang w:val="de-CH"/>
        </w:rPr>
      </w:pPr>
      <w:r w:rsidRPr="00287A79">
        <w:rPr>
          <w:lang w:val="de-CH"/>
        </w:rPr>
        <w:t xml:space="preserve">Die Lieferantin stellt E-Rechnung für Teilzahlungen gemäss folgendem Zahlungsplan. </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4394"/>
        <w:gridCol w:w="3030"/>
      </w:tblGrid>
      <w:tr w:rsidR="00973670" w:rsidRPr="009435A2" w14:paraId="3C8B2C09" w14:textId="77777777" w:rsidTr="00832A00">
        <w:tc>
          <w:tcPr>
            <w:tcW w:w="2405" w:type="dxa"/>
          </w:tcPr>
          <w:p w14:paraId="55972CFD" w14:textId="77777777" w:rsidR="00973670" w:rsidRPr="009435A2" w:rsidRDefault="00973670" w:rsidP="00832A00">
            <w:pPr>
              <w:pStyle w:val="Standart"/>
              <w:rPr>
                <w:lang w:val="de-CH"/>
              </w:rPr>
            </w:pPr>
            <w:r w:rsidRPr="009435A2">
              <w:rPr>
                <w:lang w:val="de-CH"/>
              </w:rPr>
              <w:t>Bezeichnung Teilleistung</w:t>
            </w:r>
          </w:p>
        </w:tc>
        <w:tc>
          <w:tcPr>
            <w:tcW w:w="4394" w:type="dxa"/>
          </w:tcPr>
          <w:p w14:paraId="23A5CC7D" w14:textId="7A02C5E3" w:rsidR="00973670" w:rsidRPr="009435A2" w:rsidRDefault="00973670" w:rsidP="00973670">
            <w:pPr>
              <w:pStyle w:val="Standart"/>
              <w:rPr>
                <w:lang w:val="de-CH"/>
              </w:rPr>
            </w:pPr>
            <w:r w:rsidRPr="009435A2">
              <w:rPr>
                <w:lang w:val="de-CH"/>
              </w:rPr>
              <w:t xml:space="preserve">Termin Abschluss Projektschritt gemäss Ziff. </w:t>
            </w:r>
            <w:r>
              <w:rPr>
                <w:lang w:val="de-CH"/>
              </w:rPr>
              <w:t>9</w:t>
            </w:r>
            <w:r w:rsidRPr="009435A2">
              <w:rPr>
                <w:lang w:val="de-CH"/>
              </w:rPr>
              <w:t xml:space="preserve"> dieses Vertrages (bzw. Zahlungstermin)</w:t>
            </w:r>
          </w:p>
        </w:tc>
        <w:tc>
          <w:tcPr>
            <w:tcW w:w="3030" w:type="dxa"/>
          </w:tcPr>
          <w:p w14:paraId="2AA2A470" w14:textId="77777777" w:rsidR="00973670" w:rsidRPr="009435A2" w:rsidRDefault="00973670" w:rsidP="00832A00">
            <w:pPr>
              <w:pStyle w:val="Standart"/>
              <w:rPr>
                <w:lang w:val="de-CH"/>
              </w:rPr>
            </w:pPr>
            <w:r w:rsidRPr="009435A2">
              <w:rPr>
                <w:lang w:val="de-CH"/>
              </w:rPr>
              <w:t>Teilzahlung (in % oder in CHF exkl. MWST) der Gesamtvergütung</w:t>
            </w:r>
          </w:p>
        </w:tc>
      </w:tr>
      <w:tr w:rsidR="00973670" w:rsidRPr="009435A2" w14:paraId="2D565C41" w14:textId="77777777" w:rsidTr="00832A00">
        <w:tc>
          <w:tcPr>
            <w:tcW w:w="2405" w:type="dxa"/>
          </w:tcPr>
          <w:p w14:paraId="42253CD2" w14:textId="77777777" w:rsidR="00973670" w:rsidRPr="009435A2" w:rsidRDefault="00973670" w:rsidP="00832A00">
            <w:pPr>
              <w:pStyle w:val="Standart"/>
              <w:rPr>
                <w:lang w:val="de-CH"/>
              </w:rPr>
            </w:pPr>
          </w:p>
        </w:tc>
        <w:tc>
          <w:tcPr>
            <w:tcW w:w="4394" w:type="dxa"/>
          </w:tcPr>
          <w:p w14:paraId="299B1F2E" w14:textId="77777777" w:rsidR="00973670" w:rsidRPr="009435A2" w:rsidRDefault="00973670" w:rsidP="00832A00">
            <w:pPr>
              <w:pStyle w:val="Standart"/>
              <w:rPr>
                <w:lang w:val="de-CH"/>
              </w:rPr>
            </w:pPr>
          </w:p>
        </w:tc>
        <w:tc>
          <w:tcPr>
            <w:tcW w:w="3030" w:type="dxa"/>
          </w:tcPr>
          <w:p w14:paraId="3F07E7DA" w14:textId="77777777" w:rsidR="00973670" w:rsidRPr="009435A2" w:rsidRDefault="00973670" w:rsidP="00832A00">
            <w:pPr>
              <w:pStyle w:val="Standart"/>
              <w:rPr>
                <w:lang w:val="de-CH"/>
              </w:rPr>
            </w:pPr>
          </w:p>
        </w:tc>
      </w:tr>
      <w:tr w:rsidR="00973670" w:rsidRPr="009435A2" w14:paraId="72BB4BA1" w14:textId="77777777" w:rsidTr="00832A00">
        <w:tc>
          <w:tcPr>
            <w:tcW w:w="2405" w:type="dxa"/>
          </w:tcPr>
          <w:p w14:paraId="651DFD15" w14:textId="77777777" w:rsidR="00973670" w:rsidRPr="009435A2" w:rsidRDefault="00973670" w:rsidP="00832A00">
            <w:pPr>
              <w:pStyle w:val="Standart"/>
              <w:rPr>
                <w:lang w:val="de-CH"/>
              </w:rPr>
            </w:pPr>
          </w:p>
        </w:tc>
        <w:tc>
          <w:tcPr>
            <w:tcW w:w="4394" w:type="dxa"/>
          </w:tcPr>
          <w:p w14:paraId="4A82F5CE" w14:textId="77777777" w:rsidR="00973670" w:rsidRPr="009435A2" w:rsidRDefault="00973670" w:rsidP="00832A00">
            <w:pPr>
              <w:pStyle w:val="Standart"/>
              <w:rPr>
                <w:lang w:val="de-CH"/>
              </w:rPr>
            </w:pPr>
          </w:p>
        </w:tc>
        <w:tc>
          <w:tcPr>
            <w:tcW w:w="3030" w:type="dxa"/>
          </w:tcPr>
          <w:p w14:paraId="1D1CBE3F" w14:textId="77777777" w:rsidR="00973670" w:rsidRPr="009435A2" w:rsidRDefault="00973670" w:rsidP="00832A00">
            <w:pPr>
              <w:pStyle w:val="Standart"/>
              <w:rPr>
                <w:lang w:val="de-CH"/>
              </w:rPr>
            </w:pPr>
          </w:p>
        </w:tc>
      </w:tr>
      <w:tr w:rsidR="00973670" w:rsidRPr="009435A2" w14:paraId="26CFAB3E" w14:textId="77777777" w:rsidTr="00832A00">
        <w:tc>
          <w:tcPr>
            <w:tcW w:w="2405" w:type="dxa"/>
          </w:tcPr>
          <w:p w14:paraId="16514A0A" w14:textId="77777777" w:rsidR="00973670" w:rsidRPr="009435A2" w:rsidRDefault="00973670" w:rsidP="00832A00">
            <w:pPr>
              <w:pStyle w:val="Standart"/>
              <w:rPr>
                <w:lang w:val="de-CH"/>
              </w:rPr>
            </w:pPr>
            <w:r w:rsidRPr="009435A2">
              <w:rPr>
                <w:lang w:val="de-CH"/>
              </w:rPr>
              <w:t xml:space="preserve">Rückbehalt </w:t>
            </w:r>
          </w:p>
        </w:tc>
        <w:tc>
          <w:tcPr>
            <w:tcW w:w="4394" w:type="dxa"/>
          </w:tcPr>
          <w:p w14:paraId="4792207F" w14:textId="77777777" w:rsidR="00973670" w:rsidRPr="009435A2" w:rsidRDefault="00973670" w:rsidP="00832A00">
            <w:pPr>
              <w:pStyle w:val="Standart"/>
              <w:rPr>
                <w:lang w:val="de-CH"/>
              </w:rPr>
            </w:pPr>
          </w:p>
        </w:tc>
        <w:tc>
          <w:tcPr>
            <w:tcW w:w="3030" w:type="dxa"/>
          </w:tcPr>
          <w:p w14:paraId="4BF59130" w14:textId="77777777" w:rsidR="00973670" w:rsidRPr="009435A2" w:rsidRDefault="00973670" w:rsidP="00832A00">
            <w:pPr>
              <w:pStyle w:val="Standart"/>
              <w:rPr>
                <w:lang w:val="de-CH"/>
              </w:rPr>
            </w:pPr>
            <w:r w:rsidRPr="009435A2">
              <w:rPr>
                <w:lang w:val="de-CH"/>
              </w:rPr>
              <w:t>10%</w:t>
            </w:r>
          </w:p>
        </w:tc>
      </w:tr>
      <w:tr w:rsidR="00973670" w:rsidRPr="009435A2" w14:paraId="361BEF75" w14:textId="77777777" w:rsidTr="00832A00">
        <w:tc>
          <w:tcPr>
            <w:tcW w:w="2405" w:type="dxa"/>
          </w:tcPr>
          <w:p w14:paraId="07E923F9" w14:textId="77777777" w:rsidR="00973670" w:rsidRPr="009435A2" w:rsidRDefault="00973670" w:rsidP="00832A00">
            <w:pPr>
              <w:pStyle w:val="Standart"/>
              <w:rPr>
                <w:lang w:val="de-CH"/>
              </w:rPr>
            </w:pPr>
            <w:r w:rsidRPr="009435A2">
              <w:rPr>
                <w:lang w:val="de-CH"/>
              </w:rPr>
              <w:t>Total</w:t>
            </w:r>
          </w:p>
        </w:tc>
        <w:tc>
          <w:tcPr>
            <w:tcW w:w="4394" w:type="dxa"/>
          </w:tcPr>
          <w:p w14:paraId="1615AEA6" w14:textId="77777777" w:rsidR="00973670" w:rsidRPr="009435A2" w:rsidRDefault="00973670" w:rsidP="00832A00">
            <w:pPr>
              <w:pStyle w:val="Standart"/>
              <w:rPr>
                <w:lang w:val="de-CH"/>
              </w:rPr>
            </w:pPr>
          </w:p>
        </w:tc>
        <w:tc>
          <w:tcPr>
            <w:tcW w:w="3030" w:type="dxa"/>
          </w:tcPr>
          <w:p w14:paraId="58D9C9B4" w14:textId="77777777" w:rsidR="00973670" w:rsidRPr="009435A2" w:rsidRDefault="00973670" w:rsidP="00832A00">
            <w:pPr>
              <w:pStyle w:val="Standart"/>
              <w:rPr>
                <w:lang w:val="de-CH"/>
              </w:rPr>
            </w:pPr>
          </w:p>
        </w:tc>
      </w:tr>
    </w:tbl>
    <w:p w14:paraId="3CA08606" w14:textId="77777777" w:rsidR="00287A79" w:rsidRPr="00287A79" w:rsidRDefault="00287A79" w:rsidP="00345BC4">
      <w:pPr>
        <w:pStyle w:val="Standart"/>
        <w:spacing w:before="120"/>
      </w:pPr>
      <w:r w:rsidRPr="00287A79">
        <w:t xml:space="preserve">Zahlungen für Teilleistungen werden nur zur Zahlung fällig, sofern der Besteller die jeweilige Teilleistung erfolgreich abgenommen hat. </w:t>
      </w:r>
    </w:p>
    <w:p w14:paraId="4DB35FD1" w14:textId="77777777" w:rsidR="00287A79" w:rsidRPr="00287A79" w:rsidRDefault="00287A79" w:rsidP="00307534">
      <w:pPr>
        <w:pStyle w:val="Standart"/>
        <w:spacing w:before="120"/>
      </w:pPr>
      <w:r w:rsidRPr="00287A79">
        <w:t>Die E-Rechnung enthält folgende Angaben:</w:t>
      </w:r>
    </w:p>
    <w:p w14:paraId="756FB5F4" w14:textId="58038A4E" w:rsidR="00287A79" w:rsidRPr="00973670" w:rsidRDefault="00287A79" w:rsidP="00973670">
      <w:pPr>
        <w:pStyle w:val="Standart"/>
        <w:rPr>
          <w:rStyle w:val="KommentarStandartZchn"/>
        </w:rPr>
      </w:pPr>
      <w:r w:rsidRPr="00287A79">
        <w:t>Bestellnumme</w:t>
      </w:r>
      <w:r w:rsidR="00973670">
        <w:t xml:space="preserve">r: </w:t>
      </w:r>
      <w:proofErr w:type="spellStart"/>
      <w:r w:rsidRPr="00973670">
        <w:rPr>
          <w:rStyle w:val="KommentarStandartZchn"/>
        </w:rPr>
        <w:t>xxxxxxxxx</w:t>
      </w:r>
      <w:proofErr w:type="spellEnd"/>
    </w:p>
    <w:p w14:paraId="59A45A75" w14:textId="77777777" w:rsidR="00287A79" w:rsidRPr="00973670" w:rsidRDefault="00287A79" w:rsidP="00973670">
      <w:pPr>
        <w:pStyle w:val="KommentarStandart"/>
        <w:spacing w:before="0"/>
      </w:pPr>
      <w:r w:rsidRPr="00973670">
        <w:rPr>
          <w:rStyle w:val="StandartZchn"/>
          <w:lang w:val="de-CH"/>
        </w:rPr>
        <w:t>Evtl. VE-spezifische Angaben:</w:t>
      </w:r>
      <w:r w:rsidRPr="00287A79">
        <w:t xml:space="preserve"> </w:t>
      </w:r>
      <w:r w:rsidRPr="00287A79">
        <w:tab/>
      </w:r>
      <w:r w:rsidRPr="00973670">
        <w:t>xxx</w:t>
      </w:r>
    </w:p>
    <w:p w14:paraId="63306FEB" w14:textId="26133C16" w:rsidR="00287A79" w:rsidRPr="00287A79" w:rsidRDefault="00287A79" w:rsidP="00973670">
      <w:pPr>
        <w:pStyle w:val="Standart"/>
        <w:rPr>
          <w:lang w:val="de-CH"/>
        </w:rPr>
      </w:pPr>
      <w:r w:rsidRPr="00287A79">
        <w:rPr>
          <w:lang w:val="de-CH"/>
        </w:rPr>
        <w:t>Die Rechnungsanschrift lautet:</w:t>
      </w:r>
    </w:p>
    <w:p w14:paraId="544267E1" w14:textId="77777777" w:rsidR="00287A79" w:rsidRPr="00287A79" w:rsidRDefault="00287A79" w:rsidP="00973670">
      <w:pPr>
        <w:pStyle w:val="Standart"/>
        <w:rPr>
          <w:lang w:val="de-CH"/>
        </w:rPr>
      </w:pPr>
      <w:r w:rsidRPr="00287A79">
        <w:rPr>
          <w:lang w:val="de-CH"/>
        </w:rPr>
        <w:t>[Besteller]</w:t>
      </w:r>
    </w:p>
    <w:p w14:paraId="129816F5" w14:textId="77777777" w:rsidR="00287A79" w:rsidRPr="00287A79" w:rsidRDefault="00287A79" w:rsidP="00973670">
      <w:pPr>
        <w:pStyle w:val="Standart"/>
        <w:rPr>
          <w:lang w:val="de-CH"/>
        </w:rPr>
      </w:pPr>
      <w:r w:rsidRPr="00287A79">
        <w:rPr>
          <w:lang w:val="de-CH"/>
        </w:rPr>
        <w:t>c/o Dienstleistungszentrum xxx</w:t>
      </w:r>
    </w:p>
    <w:p w14:paraId="6FB55DEA" w14:textId="310E1424" w:rsidR="00307534" w:rsidRDefault="00287A79" w:rsidP="00973670">
      <w:pPr>
        <w:pStyle w:val="Standart"/>
        <w:rPr>
          <w:lang w:val="de-CH"/>
        </w:rPr>
      </w:pPr>
      <w:r w:rsidRPr="00287A79">
        <w:rPr>
          <w:lang w:val="de-CH"/>
        </w:rPr>
        <w:t>CH-3000 Bern</w:t>
      </w:r>
      <w:r w:rsidR="00307534">
        <w:rPr>
          <w:lang w:val="de-CH"/>
        </w:rPr>
        <w:br w:type="page"/>
      </w:r>
    </w:p>
    <w:p w14:paraId="58E8AB37" w14:textId="1E371578" w:rsidR="00287A79" w:rsidRPr="00287A79" w:rsidRDefault="00287A79" w:rsidP="00973670">
      <w:pPr>
        <w:pStyle w:val="berschrift1"/>
        <w:rPr>
          <w:lang w:val="de-CH"/>
        </w:rPr>
      </w:pPr>
      <w:bookmarkStart w:id="16" w:name="_Toc425833945"/>
      <w:r w:rsidRPr="00287A79">
        <w:rPr>
          <w:lang w:val="de-CH"/>
        </w:rPr>
        <w:lastRenderedPageBreak/>
        <w:t>Sozialversicherungen</w:t>
      </w:r>
      <w:bookmarkEnd w:id="16"/>
    </w:p>
    <w:p w14:paraId="29ABBA0E" w14:textId="77777777" w:rsidR="00287A79" w:rsidRPr="00287A79" w:rsidRDefault="00287A79" w:rsidP="003A25EA">
      <w:pPr>
        <w:pStyle w:val="Kommentarunterstrichen"/>
      </w:pPr>
      <w:r w:rsidRPr="00287A79">
        <w:t>- Variante 12 a:</w:t>
      </w:r>
    </w:p>
    <w:p w14:paraId="06865205" w14:textId="77777777" w:rsidR="00287A79" w:rsidRPr="00287A79" w:rsidRDefault="00287A79" w:rsidP="003A25EA">
      <w:pPr>
        <w:pStyle w:val="Standart"/>
        <w:rPr>
          <w:lang w:val="de-CH"/>
        </w:rPr>
      </w:pPr>
      <w:r w:rsidRPr="00287A79">
        <w:rPr>
          <w:lang w:val="de-CH"/>
        </w:rPr>
        <w:t>Die aufgrund des vorliegenden Vertrages zu erbringenden Tätigkeiten / Leistungen gelten sozialversicherungsrechtlich als selbständige Erwerbstätigkeit. Die Lieferantin ist somit selbst besorgt, die Beiträge für sich und ihre Mitarbeitenden mit ihrer AHV-Ausgleichskasse abzurechnen. Der Besteller schuldet der Lieferantin und deren Mitarbeitenden somit keine Sozialversicherungsbeiträge (AHV, IV, EO, ALV, usw.) oder anderweitige Entschädigungsleistungen, wie namentlich bei Ferien, Krankheit, Unfall, Invalidität oder Tod.</w:t>
      </w:r>
    </w:p>
    <w:p w14:paraId="0E27FDFF" w14:textId="77777777" w:rsidR="00287A79" w:rsidRPr="00287A79" w:rsidRDefault="00287A79" w:rsidP="003A25EA">
      <w:pPr>
        <w:pStyle w:val="Kommentarunterstrichen"/>
      </w:pPr>
      <w:r w:rsidRPr="00287A79">
        <w:t xml:space="preserve">- Variante 12 b: </w:t>
      </w:r>
    </w:p>
    <w:p w14:paraId="729AAEF6" w14:textId="77777777" w:rsidR="00287A79" w:rsidRPr="00287A79" w:rsidRDefault="00287A79" w:rsidP="003A25EA">
      <w:pPr>
        <w:pStyle w:val="Standart"/>
        <w:rPr>
          <w:lang w:val="de-CH"/>
        </w:rPr>
      </w:pPr>
      <w:r w:rsidRPr="00287A79">
        <w:rPr>
          <w:lang w:val="de-CH"/>
        </w:rPr>
        <w:t xml:space="preserve">Die aufgrund des vorliegenden Vertrages zu erbringenden Tätigkeiten / Leistungen gelten sozialversicherungsrechtlich als unselbständige Erwerbstätigkeit. Der Besteller ist demnach für den Bezug der paritätischen AHV/IV/EO und ALV-Beiträge bei der Lieferantin besorgt und rechnet diese mit der </w:t>
      </w:r>
      <w:proofErr w:type="spellStart"/>
      <w:r w:rsidRPr="00287A79">
        <w:rPr>
          <w:lang w:val="de-CH"/>
        </w:rPr>
        <w:t>Eidg</w:t>
      </w:r>
      <w:proofErr w:type="spellEnd"/>
      <w:r w:rsidRPr="00287A79">
        <w:rPr>
          <w:lang w:val="de-CH"/>
        </w:rPr>
        <w:t>. Ausgleichskasse (26.1) ab. Die Lieferantin hat keinen Anspruch auf anderweitige Versicherungsbeitrags- oder Entschädigungsleistungen. Namentlich die berufliche Vorsorge, Krankheit, Berufs- und Nichtberufsunfälle werden nicht vom Besteller versichert.</w:t>
      </w:r>
    </w:p>
    <w:p w14:paraId="7A75A85B" w14:textId="7732ECF1" w:rsidR="00287A79" w:rsidRPr="00287A79" w:rsidRDefault="00287A79" w:rsidP="003A25EA">
      <w:pPr>
        <w:pStyle w:val="berschrift1"/>
        <w:rPr>
          <w:lang w:val="de-CH"/>
        </w:rPr>
      </w:pPr>
      <w:bookmarkStart w:id="17" w:name="_Toc425833946"/>
      <w:r w:rsidRPr="00287A79">
        <w:rPr>
          <w:lang w:val="de-CH"/>
        </w:rPr>
        <w:t>Konventionalstrafen</w:t>
      </w:r>
      <w:bookmarkEnd w:id="17"/>
    </w:p>
    <w:p w14:paraId="4131542D" w14:textId="77777777" w:rsidR="00287A79" w:rsidRPr="00287A79" w:rsidRDefault="00287A79" w:rsidP="003A25EA">
      <w:pPr>
        <w:pStyle w:val="Standart"/>
        <w:rPr>
          <w:lang w:val="de-CH"/>
        </w:rPr>
      </w:pPr>
      <w:r w:rsidRPr="00287A79">
        <w:rPr>
          <w:lang w:val="de-CH"/>
        </w:rPr>
        <w:t>Verletzt die Lieferantin Arbeitsschutzbestimmungen, Arbeitsbedingungen und Lohn-gleichheit von Frau und Mann (Ziff. 5 AGB), Termine (Ziff. 20 AGB) oder Geheim-haltungspflichten (Ziff. 22 AGB), schuldet sie eine Konventionalstrafe gemäss der entsprechenden Ziff. der AGB. Betreffend die Integritätsklausel wird auf nachstehende Ziff. 14 verwiesen.</w:t>
      </w:r>
    </w:p>
    <w:p w14:paraId="06B389B6" w14:textId="32C190B9" w:rsidR="00287A79" w:rsidRPr="00287A79" w:rsidRDefault="00287A79" w:rsidP="003A25EA">
      <w:pPr>
        <w:pStyle w:val="berschrift1"/>
        <w:rPr>
          <w:lang w:val="de-CH"/>
        </w:rPr>
      </w:pPr>
      <w:bookmarkStart w:id="18" w:name="_Toc425833947"/>
      <w:r w:rsidRPr="00287A79">
        <w:rPr>
          <w:lang w:val="de-CH"/>
        </w:rPr>
        <w:t>Besondere Vereinbarungen</w:t>
      </w:r>
      <w:bookmarkEnd w:id="18"/>
    </w:p>
    <w:p w14:paraId="6B423B57" w14:textId="77777777" w:rsidR="00287A79" w:rsidRPr="00DB0FF4" w:rsidRDefault="00287A79" w:rsidP="00DB0FF4">
      <w:pPr>
        <w:pStyle w:val="Standart"/>
        <w:spacing w:before="120"/>
        <w:rPr>
          <w:b/>
          <w:lang w:val="de-CH"/>
        </w:rPr>
      </w:pPr>
      <w:r w:rsidRPr="00DB0FF4">
        <w:rPr>
          <w:b/>
          <w:lang w:val="de-CH"/>
        </w:rPr>
        <w:t>Selbstdeklaration</w:t>
      </w:r>
    </w:p>
    <w:p w14:paraId="66E6F429" w14:textId="0855E093" w:rsidR="002E1DC3" w:rsidRPr="00307534" w:rsidRDefault="00287A79" w:rsidP="00307534">
      <w:pPr>
        <w:pStyle w:val="Standart"/>
        <w:spacing w:before="120"/>
        <w:rPr>
          <w:lang w:val="de-CH"/>
        </w:rPr>
      </w:pPr>
      <w:r w:rsidRPr="00287A79">
        <w:rPr>
          <w:lang w:val="de-CH"/>
        </w:rPr>
        <w:t xml:space="preserve">Die Lieferantin bestätigt mittels Selbstdeklarationsformular der Beschaffungskonferenz des Bundes (BKB) die Einhaltung der anwendbaren Arbeitsschutzbestimmungen und Arbeitsbedingungen und der Gleichbehandlung von Frau und Mann in Bezug auf Lohngleichheit (Art. 8 </w:t>
      </w:r>
      <w:proofErr w:type="spellStart"/>
      <w:r w:rsidRPr="00287A79">
        <w:rPr>
          <w:lang w:val="de-CH"/>
        </w:rPr>
        <w:t>BöB</w:t>
      </w:r>
      <w:proofErr w:type="spellEnd"/>
      <w:r w:rsidRPr="00287A79">
        <w:rPr>
          <w:lang w:val="de-CH"/>
        </w:rPr>
        <w:t xml:space="preserve">, SR 172.056.1; Art. 6 und 7 </w:t>
      </w:r>
      <w:proofErr w:type="spellStart"/>
      <w:r w:rsidRPr="00287A79">
        <w:rPr>
          <w:lang w:val="de-CH"/>
        </w:rPr>
        <w:t>VöB</w:t>
      </w:r>
      <w:proofErr w:type="spellEnd"/>
      <w:r w:rsidRPr="00287A79">
        <w:rPr>
          <w:lang w:val="de-CH"/>
        </w:rPr>
        <w:t>, SR 172.056.11).</w:t>
      </w:r>
      <w:r w:rsidR="002E1DC3">
        <w:br w:type="page"/>
      </w:r>
    </w:p>
    <w:p w14:paraId="1D3CAC76" w14:textId="77777777" w:rsidR="00287A79" w:rsidRPr="00DB0FF4" w:rsidRDefault="00287A79" w:rsidP="00DB0FF4">
      <w:pPr>
        <w:pStyle w:val="Standart"/>
        <w:spacing w:before="120"/>
        <w:rPr>
          <w:b/>
          <w:lang w:val="de-CH"/>
        </w:rPr>
      </w:pPr>
      <w:r w:rsidRPr="00DB0FF4">
        <w:rPr>
          <w:b/>
          <w:lang w:val="de-CH"/>
        </w:rPr>
        <w:lastRenderedPageBreak/>
        <w:t>Personensicherheitsprüfung</w:t>
      </w:r>
    </w:p>
    <w:p w14:paraId="0DC42B52" w14:textId="77777777" w:rsidR="00287A79" w:rsidRPr="00287A79" w:rsidRDefault="00287A79" w:rsidP="00DB0FF4">
      <w:pPr>
        <w:pStyle w:val="Standart"/>
        <w:spacing w:before="120"/>
        <w:rPr>
          <w:lang w:val="de-CH"/>
        </w:rPr>
      </w:pPr>
      <w:r w:rsidRPr="00287A79">
        <w:rPr>
          <w:lang w:val="de-CH"/>
        </w:rPr>
        <w:t xml:space="preserve">Die VE </w:t>
      </w:r>
      <w:r w:rsidRPr="00DB0FF4">
        <w:rPr>
          <w:rStyle w:val="KommentarStandartZchn"/>
        </w:rPr>
        <w:t>(z.B. BIT, BAG, BFS usw. als Bedarfsstelle)</w:t>
      </w:r>
      <w:r w:rsidRPr="00287A79">
        <w:rPr>
          <w:lang w:val="de-CH"/>
        </w:rPr>
        <w:t xml:space="preserve"> kann bei der Fachstelle PSP VBS eine Personensicherheitsprüfung anfordern. Die eingesetzten Mitarbeitenden der Lieferantin haben sich auf erstes Verlangen der VE </w:t>
      </w:r>
      <w:r w:rsidRPr="00DB0FF4">
        <w:rPr>
          <w:rStyle w:val="KommentarStandartZchn"/>
        </w:rPr>
        <w:t>(z.B. BIT, BAG, BFS usw. als Bedarfsstelle)</w:t>
      </w:r>
      <w:r w:rsidRPr="00287A79">
        <w:rPr>
          <w:lang w:val="de-CH"/>
        </w:rPr>
        <w:t xml:space="preserve"> der Überprüfung der im konkreten Fall erforderlichen Stufe gemäss der Verordnung über die Personensicherheitsprüfungen (PSPV) vom 4. März 2011 (SR 120.4, im Folgenden: PSPV) zu unterziehen. Der vorliegende Vertrag kann ganz oder teilweise aufgelöst werden, wenn die Person/en nicht als unbedenklich beurteilt wird/werden(Art. 154 OR).</w:t>
      </w:r>
    </w:p>
    <w:p w14:paraId="39BEAE06" w14:textId="77777777" w:rsidR="00287A79" w:rsidRPr="00287A79" w:rsidRDefault="00287A79" w:rsidP="003B715F">
      <w:pPr>
        <w:pStyle w:val="Standart"/>
        <w:rPr>
          <w:lang w:val="de-CH"/>
        </w:rPr>
      </w:pPr>
      <w:r w:rsidRPr="00287A79">
        <w:rPr>
          <w:lang w:val="de-CH"/>
        </w:rPr>
        <w:t xml:space="preserve">Die VE </w:t>
      </w:r>
      <w:r w:rsidRPr="00DB0FF4">
        <w:rPr>
          <w:rStyle w:val="KommentarStandartZchn"/>
        </w:rPr>
        <w:t>(z.B. BIT, BAG, BFS usw. als Bedarfsstelle)</w:t>
      </w:r>
      <w:r w:rsidRPr="00287A79">
        <w:rPr>
          <w:lang w:val="de-CH"/>
        </w:rPr>
        <w:t xml:space="preserve"> entscheidet, ob die Lieferantin verpflichtet wird, die betreffenden Mitarbeitenden innert 14 Tagen durch gleichwertige Personen zu ersetzen, welche den Anforderungen genügen.</w:t>
      </w:r>
    </w:p>
    <w:p w14:paraId="6326EFB9" w14:textId="77777777" w:rsidR="00287A79" w:rsidRPr="00287A79" w:rsidRDefault="00287A79" w:rsidP="003B715F">
      <w:pPr>
        <w:pStyle w:val="Standart"/>
        <w:rPr>
          <w:lang w:val="de-CH"/>
        </w:rPr>
      </w:pPr>
      <w:r w:rsidRPr="00287A79">
        <w:rPr>
          <w:lang w:val="de-CH"/>
        </w:rPr>
        <w:t>Bei einer ganzen oder teilweisen Vertragsauflösung wird im Falle der Erbringung der vereinbarten vertraglichen Leistungen nach Aufwand die nachgewiesen geleistete Arbeit zu den vereinbarten Stundensätzen vergütet. Falls jedoch als Entgelt ein Festpreis vereinbart wurde, trägt die Lieferantin das ausschliessliche Risiko, dass für ihre Mitarbeitenden keine Sicherheitserklärungen gemäss Art. 22 Abs. 1 Bst. a PSPV  erlassen werden.</w:t>
      </w:r>
    </w:p>
    <w:p w14:paraId="6AADA8FB" w14:textId="77777777" w:rsidR="00287A79" w:rsidRPr="00DB0FF4" w:rsidRDefault="00287A79" w:rsidP="003B715F">
      <w:pPr>
        <w:pStyle w:val="Standart"/>
        <w:spacing w:before="120"/>
        <w:rPr>
          <w:b/>
          <w:lang w:val="de-CH"/>
        </w:rPr>
      </w:pPr>
      <w:r w:rsidRPr="00DB0FF4">
        <w:rPr>
          <w:b/>
          <w:lang w:val="de-CH"/>
        </w:rPr>
        <w:t>Einsichtsrecht</w:t>
      </w:r>
    </w:p>
    <w:p w14:paraId="4E7880C9" w14:textId="77777777" w:rsidR="00287A79" w:rsidRPr="00287A79" w:rsidRDefault="00287A79" w:rsidP="003B715F">
      <w:pPr>
        <w:pStyle w:val="KommentarStandart"/>
      </w:pPr>
      <w:r w:rsidRPr="00287A79">
        <w:t xml:space="preserve">(Als separate Bestimmung ist bei fehlendem Wettbewerb mit der Lieferantin ein Einsichtsrecht in die Kalkulation gemäss den Mustertexten der Richtlinie des EFD  vom 28. Dezember 2009 über die Vereinbarung des Einsichtsrechtes bei Beschaffungen des Bundes zu vereinbaren. Die rechtliche Grundlage für diese Bestimmung ist Art. 5 der </w:t>
      </w:r>
      <w:proofErr w:type="spellStart"/>
      <w:r w:rsidRPr="00287A79">
        <w:t>VöB</w:t>
      </w:r>
      <w:proofErr w:type="spellEnd"/>
      <w:r w:rsidRPr="00287A79">
        <w:t>, SR 172.056.11.)</w:t>
      </w:r>
    </w:p>
    <w:p w14:paraId="6C4F11C2" w14:textId="77777777" w:rsidR="00287A79" w:rsidRPr="00DB0FF4" w:rsidRDefault="00287A79" w:rsidP="003B715F">
      <w:pPr>
        <w:pStyle w:val="Standart"/>
        <w:spacing w:before="120"/>
        <w:rPr>
          <w:b/>
          <w:lang w:val="de-CH"/>
        </w:rPr>
      </w:pPr>
      <w:r w:rsidRPr="00DB0FF4">
        <w:rPr>
          <w:b/>
          <w:lang w:val="de-CH"/>
        </w:rPr>
        <w:t>Integritätsklausel</w:t>
      </w:r>
    </w:p>
    <w:p w14:paraId="4D642E7F" w14:textId="77777777" w:rsidR="00287A79" w:rsidRPr="00287A79" w:rsidRDefault="00287A79" w:rsidP="003B715F">
      <w:pPr>
        <w:pStyle w:val="Standart"/>
        <w:spacing w:before="120"/>
        <w:rPr>
          <w:lang w:val="de-CH"/>
        </w:rPr>
      </w:pPr>
      <w:r w:rsidRPr="00287A79">
        <w:rPr>
          <w:lang w:val="de-CH"/>
        </w:rPr>
        <w:t>Die Vertragsparteien verpflichten sich, alle erforderlichen Massnahmen zur Vermeidung von Korruption zu ergreifen, so dass insbesondere keine Zuwendungen oder andere Vorteile angeboten oder angenommen werden. Bei Missachtung der Integritätsklausel hat die Lieferantin dem Besteller eine Konventionalstrafe zu bezahlen. Diese beträgt 10% der Vertragssumme, mindestens CHF 3'000.--  je Verstoss.</w:t>
      </w:r>
    </w:p>
    <w:p w14:paraId="3DD67777" w14:textId="77777777" w:rsidR="00287A79" w:rsidRPr="00287A79" w:rsidRDefault="00287A79" w:rsidP="003B715F">
      <w:pPr>
        <w:pStyle w:val="Standart"/>
        <w:spacing w:before="120"/>
        <w:rPr>
          <w:lang w:val="de-CH"/>
        </w:rPr>
      </w:pPr>
      <w:r w:rsidRPr="00287A79">
        <w:rPr>
          <w:lang w:val="de-CH"/>
        </w:rPr>
        <w:t>Die Lieferantin nimmt zur Kenntnis, dass ein Verstoss gegen die Integritätsklausel in der Regel zu einer Auflösung des Vertrages aus wichtigen Gründen durch den Besteller führt.</w:t>
      </w:r>
    </w:p>
    <w:p w14:paraId="77480936" w14:textId="14E01078" w:rsidR="00287A79" w:rsidRPr="00287A79" w:rsidRDefault="00287A79" w:rsidP="003B715F">
      <w:pPr>
        <w:pStyle w:val="berschrift1"/>
        <w:rPr>
          <w:lang w:val="de-CH"/>
        </w:rPr>
      </w:pPr>
      <w:bookmarkStart w:id="19" w:name="_Toc425833948"/>
      <w:r w:rsidRPr="00287A79">
        <w:rPr>
          <w:lang w:val="de-CH"/>
        </w:rPr>
        <w:t>Keine einfache Gesellschaft</w:t>
      </w:r>
      <w:bookmarkEnd w:id="19"/>
      <w:r w:rsidRPr="00287A79">
        <w:rPr>
          <w:lang w:val="de-CH"/>
        </w:rPr>
        <w:t xml:space="preserve"> </w:t>
      </w:r>
    </w:p>
    <w:p w14:paraId="21964CA3" w14:textId="77777777" w:rsidR="00287A79" w:rsidRPr="00287A79" w:rsidRDefault="00287A79" w:rsidP="003B715F">
      <w:pPr>
        <w:pStyle w:val="Standart"/>
        <w:rPr>
          <w:lang w:val="de-CH"/>
        </w:rPr>
      </w:pPr>
      <w:r w:rsidRPr="00287A79">
        <w:rPr>
          <w:lang w:val="de-CH"/>
        </w:rPr>
        <w:t>Die Parteien bilden in keinem Fall eine einfache Gesellschaft im Sinne von Art. 530 ff. des Schweizerischen Obligationenrechtes (SR 220).</w:t>
      </w:r>
    </w:p>
    <w:p w14:paraId="32C57166" w14:textId="4B9E5146" w:rsidR="00287A79" w:rsidRPr="00287A79" w:rsidRDefault="00287A79" w:rsidP="003B715F">
      <w:pPr>
        <w:pStyle w:val="berschrift1"/>
        <w:rPr>
          <w:lang w:val="de-CH"/>
        </w:rPr>
      </w:pPr>
      <w:bookmarkStart w:id="20" w:name="_Toc425833949"/>
      <w:r w:rsidRPr="00287A79">
        <w:rPr>
          <w:lang w:val="de-CH"/>
        </w:rPr>
        <w:t>Anwend</w:t>
      </w:r>
      <w:r w:rsidR="003B715F">
        <w:rPr>
          <w:lang w:val="de-CH"/>
        </w:rPr>
        <w:t>b</w:t>
      </w:r>
      <w:r w:rsidRPr="00287A79">
        <w:rPr>
          <w:lang w:val="de-CH"/>
        </w:rPr>
        <w:t>ares Recht / Gerichtsstand</w:t>
      </w:r>
      <w:bookmarkEnd w:id="20"/>
      <w:r w:rsidRPr="00287A79">
        <w:rPr>
          <w:lang w:val="de-CH"/>
        </w:rPr>
        <w:t xml:space="preserve"> </w:t>
      </w:r>
    </w:p>
    <w:p w14:paraId="0F14B654" w14:textId="77777777" w:rsidR="00287A79" w:rsidRPr="00287A79" w:rsidRDefault="00287A79" w:rsidP="003B715F">
      <w:pPr>
        <w:pStyle w:val="Standart"/>
        <w:rPr>
          <w:lang w:val="de-CH"/>
        </w:rPr>
      </w:pPr>
      <w:r w:rsidRPr="00287A79">
        <w:rPr>
          <w:lang w:val="de-CH"/>
        </w:rPr>
        <w:t>Auf Streitigkeiten aus diesem Vertragsverhältnis ist ausschließlich schweizerisches Recht anwendbar unter Ausschluss des Kollisionsrechts und des Übereinkommens der Vereinten Nationen vom 11. April 1980 über Verträge über den internationalen Warenkauf (Wiener Kaufrecht, CISG, SR 0.221.211.1).</w:t>
      </w:r>
    </w:p>
    <w:p w14:paraId="1F91702E" w14:textId="77777777" w:rsidR="00287A79" w:rsidRPr="00287A79" w:rsidRDefault="00287A79" w:rsidP="003B715F">
      <w:pPr>
        <w:pStyle w:val="Standart"/>
        <w:spacing w:before="120"/>
        <w:rPr>
          <w:lang w:val="de-CH"/>
        </w:rPr>
      </w:pPr>
      <w:r w:rsidRPr="00287A79">
        <w:rPr>
          <w:lang w:val="de-CH"/>
        </w:rPr>
        <w:t>Ausschließlicher Gerichtsstand ist Bern, Schweiz.</w:t>
      </w:r>
    </w:p>
    <w:p w14:paraId="74E73429" w14:textId="254DEAAD" w:rsidR="00287A79" w:rsidRPr="00287A79" w:rsidRDefault="00287A79" w:rsidP="003B715F">
      <w:pPr>
        <w:pStyle w:val="berschrift1"/>
        <w:rPr>
          <w:lang w:val="de-CH"/>
        </w:rPr>
      </w:pPr>
      <w:r w:rsidRPr="00287A79">
        <w:rPr>
          <w:lang w:val="de-CH"/>
        </w:rPr>
        <w:lastRenderedPageBreak/>
        <w:tab/>
      </w:r>
      <w:bookmarkStart w:id="21" w:name="_Toc425833950"/>
      <w:r w:rsidRPr="00287A79">
        <w:rPr>
          <w:lang w:val="de-CH"/>
        </w:rPr>
        <w:t>Inkrafttreten / Vertragsänderungen</w:t>
      </w:r>
      <w:bookmarkEnd w:id="21"/>
    </w:p>
    <w:p w14:paraId="0F99F3F8" w14:textId="77777777" w:rsidR="00287A79" w:rsidRPr="00287A79" w:rsidRDefault="00287A79" w:rsidP="002F62C5">
      <w:pPr>
        <w:pStyle w:val="Standart"/>
        <w:rPr>
          <w:lang w:val="de-CH"/>
        </w:rPr>
      </w:pPr>
      <w:r w:rsidRPr="00287A79">
        <w:rPr>
          <w:lang w:val="de-CH"/>
        </w:rPr>
        <w:t xml:space="preserve">Der vorliegende Vertrag tritt mit dessen Unterzeichnung durch beide Parteien in Kraft. </w:t>
      </w:r>
    </w:p>
    <w:p w14:paraId="16D677EA" w14:textId="6EC53499" w:rsidR="003341B2" w:rsidRDefault="00287A79" w:rsidP="002F62C5">
      <w:pPr>
        <w:pStyle w:val="Standart"/>
        <w:spacing w:before="120"/>
        <w:rPr>
          <w:lang w:val="de-CH"/>
        </w:rPr>
      </w:pPr>
      <w:r w:rsidRPr="00287A79">
        <w:rPr>
          <w:lang w:val="de-CH"/>
        </w:rPr>
        <w:t>Änderungen und Ergänzungen des Vertrages sowie dessen Aufhebung bedürfen der Schriftform. Dies gilt auch für die Aufhebung dieses Schriftlichkeitsvorbehaltes.</w:t>
      </w:r>
      <w:r w:rsidR="003341B2">
        <w:rPr>
          <w:lang w:val="de-CH"/>
        </w:rPr>
        <w:br w:type="page"/>
      </w:r>
    </w:p>
    <w:p w14:paraId="6D84A2E6" w14:textId="51E3A49B" w:rsidR="00287A79" w:rsidRPr="00287A79" w:rsidRDefault="00287A79" w:rsidP="002F62C5">
      <w:pPr>
        <w:pStyle w:val="berschrift1"/>
        <w:rPr>
          <w:lang w:val="de-CH"/>
        </w:rPr>
      </w:pPr>
      <w:bookmarkStart w:id="22" w:name="_Toc425833951"/>
      <w:r w:rsidRPr="00287A79">
        <w:rPr>
          <w:lang w:val="de-CH"/>
        </w:rPr>
        <w:lastRenderedPageBreak/>
        <w:t>Ausfertigung / Unterzeichnung durch die Vertragsparteien</w:t>
      </w:r>
      <w:bookmarkEnd w:id="22"/>
    </w:p>
    <w:p w14:paraId="77431255" w14:textId="29749433" w:rsidR="002F62C5" w:rsidRPr="00307534" w:rsidRDefault="00287A79" w:rsidP="003341B2">
      <w:pPr>
        <w:pStyle w:val="Standart"/>
        <w:spacing w:after="120"/>
        <w:rPr>
          <w:lang w:val="de-CH"/>
        </w:rPr>
      </w:pPr>
      <w:r w:rsidRPr="00287A79">
        <w:rPr>
          <w:lang w:val="de-CH"/>
        </w:rPr>
        <w:t xml:space="preserve">Die vorliegende Vertragsurkunde wird zweifach ausgefertigt. Jede Vertragspartei erhält ein unterzeichnetes Exemplar. </w:t>
      </w:r>
    </w:p>
    <w:tbl>
      <w:tblPr>
        <w:tblW w:w="0" w:type="auto"/>
        <w:tblLayout w:type="fixed"/>
        <w:tblLook w:val="01E0" w:firstRow="1" w:lastRow="1" w:firstColumn="1" w:lastColumn="1" w:noHBand="0" w:noVBand="0"/>
      </w:tblPr>
      <w:tblGrid>
        <w:gridCol w:w="4914"/>
        <w:gridCol w:w="4915"/>
      </w:tblGrid>
      <w:tr w:rsidR="00D80510" w:rsidRPr="00DB1311" w14:paraId="4674C848" w14:textId="77777777" w:rsidTr="00A32A8A">
        <w:tc>
          <w:tcPr>
            <w:tcW w:w="4914" w:type="dxa"/>
          </w:tcPr>
          <w:p w14:paraId="10549A2D" w14:textId="605C9DE4" w:rsidR="00D80510" w:rsidRDefault="00D80510" w:rsidP="00A32A8A">
            <w:pPr>
              <w:rPr>
                <w:rFonts w:cs="Arial"/>
              </w:rPr>
            </w:pPr>
            <w:bookmarkStart w:id="23" w:name="_Toc416679370"/>
            <w:bookmarkStart w:id="24" w:name="_Toc416679555"/>
            <w:bookmarkStart w:id="25" w:name="_Toc424304426"/>
            <w:r w:rsidRPr="00E37D44">
              <w:rPr>
                <w:rStyle w:val="StandartZchn"/>
                <w:b/>
              </w:rPr>
              <w:t xml:space="preserve">Für den </w:t>
            </w:r>
            <w:r>
              <w:rPr>
                <w:rStyle w:val="StandartZchn"/>
                <w:b/>
              </w:rPr>
              <w:t>Bestell</w:t>
            </w:r>
            <w:r w:rsidRPr="00E37D44">
              <w:rPr>
                <w:rStyle w:val="StandartZchn"/>
                <w:b/>
              </w:rPr>
              <w:t>er</w:t>
            </w:r>
          </w:p>
          <w:p w14:paraId="18AB7057" w14:textId="77777777" w:rsidR="00D80510" w:rsidRPr="00DB1311" w:rsidRDefault="00D80510" w:rsidP="00A32A8A">
            <w:pPr>
              <w:rPr>
                <w:i/>
                <w:color w:val="0070C0"/>
              </w:rPr>
            </w:pPr>
            <w:r w:rsidRPr="00E37D44">
              <w:rPr>
                <w:rStyle w:val="KommentarStandartZchn"/>
              </w:rPr>
              <w:t>Name der Verwaltungseinheit:</w:t>
            </w:r>
          </w:p>
        </w:tc>
        <w:tc>
          <w:tcPr>
            <w:tcW w:w="4915" w:type="dxa"/>
          </w:tcPr>
          <w:p w14:paraId="040171BB" w14:textId="77777777" w:rsidR="00D80510" w:rsidRPr="00DB1311" w:rsidRDefault="00D80510" w:rsidP="00A32A8A">
            <w:pPr>
              <w:pStyle w:val="Standart"/>
              <w:spacing w:after="240"/>
              <w:rPr>
                <w:b/>
                <w:lang w:val="de-CH"/>
              </w:rPr>
            </w:pPr>
          </w:p>
        </w:tc>
      </w:tr>
      <w:tr w:rsidR="00D80510" w:rsidRPr="00EE204D" w14:paraId="20D391A6" w14:textId="77777777" w:rsidTr="00A32A8A">
        <w:tc>
          <w:tcPr>
            <w:tcW w:w="4914" w:type="dxa"/>
          </w:tcPr>
          <w:p w14:paraId="09345896" w14:textId="77777777" w:rsidR="00D80510" w:rsidRDefault="00D80510" w:rsidP="00A32A8A">
            <w:pPr>
              <w:pStyle w:val="Standart"/>
              <w:spacing w:before="240"/>
            </w:pPr>
            <w:r w:rsidRPr="00E37D44">
              <w:t>Ort und Datum:</w:t>
            </w:r>
          </w:p>
          <w:p w14:paraId="38373195" w14:textId="77777777" w:rsidR="00D80510" w:rsidRPr="00EE204D" w:rsidRDefault="00D80510" w:rsidP="00A32A8A">
            <w:pPr>
              <w:pStyle w:val="Standart"/>
              <w:spacing w:before="240"/>
              <w:rPr>
                <w:lang w:val="fr-CH"/>
              </w:rPr>
            </w:pPr>
            <w:r w:rsidRPr="00EE204D">
              <w:rPr>
                <w:lang w:val="fr-CH"/>
              </w:rPr>
              <w:t>………………………………</w:t>
            </w:r>
          </w:p>
        </w:tc>
        <w:tc>
          <w:tcPr>
            <w:tcW w:w="4915" w:type="dxa"/>
          </w:tcPr>
          <w:p w14:paraId="3875F8B9" w14:textId="77777777" w:rsidR="00D80510" w:rsidRPr="00EE204D" w:rsidRDefault="00D80510" w:rsidP="00A32A8A">
            <w:pPr>
              <w:pStyle w:val="Standart"/>
              <w:rPr>
                <w:lang w:val="fr-CH"/>
              </w:rPr>
            </w:pPr>
          </w:p>
        </w:tc>
      </w:tr>
      <w:tr w:rsidR="00D80510" w:rsidRPr="00EE204D" w14:paraId="646FAF51" w14:textId="77777777" w:rsidTr="00A32A8A">
        <w:tc>
          <w:tcPr>
            <w:tcW w:w="4914" w:type="dxa"/>
          </w:tcPr>
          <w:p w14:paraId="6F8748DF" w14:textId="77777777" w:rsidR="00D80510" w:rsidRDefault="00D80510" w:rsidP="00A32A8A">
            <w:pPr>
              <w:pStyle w:val="KommentarStandart"/>
              <w:spacing w:after="0"/>
            </w:pPr>
            <w:r w:rsidRPr="00E37D44">
              <w:t>Vor- und Nachname</w:t>
            </w:r>
          </w:p>
          <w:p w14:paraId="577D5525" w14:textId="4C7AA19B" w:rsidR="00D80510" w:rsidRPr="00CD62F7" w:rsidRDefault="00D80510" w:rsidP="00CD62F7">
            <w:pPr>
              <w:pStyle w:val="KommentarStandart"/>
              <w:spacing w:before="0"/>
            </w:pPr>
            <w:r w:rsidRPr="00E37D44">
              <w:rPr>
                <w:szCs w:val="24"/>
              </w:rPr>
              <w:t>Funktion</w:t>
            </w:r>
          </w:p>
        </w:tc>
        <w:tc>
          <w:tcPr>
            <w:tcW w:w="4915" w:type="dxa"/>
          </w:tcPr>
          <w:p w14:paraId="76959B31" w14:textId="06F7A8B9" w:rsidR="00D80510" w:rsidRPr="00CD62F7" w:rsidRDefault="00D80510" w:rsidP="00CD62F7">
            <w:pPr>
              <w:pStyle w:val="KommentarStandart"/>
              <w:spacing w:after="0"/>
              <w:rPr>
                <w:szCs w:val="24"/>
              </w:rPr>
            </w:pPr>
            <w:r w:rsidRPr="00E37D44">
              <w:t>Vor- und Nachname</w:t>
            </w:r>
            <w:r>
              <w:br/>
            </w:r>
            <w:r w:rsidRPr="00E37D44">
              <w:rPr>
                <w:szCs w:val="24"/>
              </w:rPr>
              <w:t>Funktion</w:t>
            </w:r>
          </w:p>
        </w:tc>
      </w:tr>
      <w:tr w:rsidR="00D80510" w:rsidRPr="00EE204D" w14:paraId="0CA4FE4A" w14:textId="77777777" w:rsidTr="00A32A8A">
        <w:tc>
          <w:tcPr>
            <w:tcW w:w="4914" w:type="dxa"/>
          </w:tcPr>
          <w:p w14:paraId="2BA5B4D5" w14:textId="77777777" w:rsidR="00D80510" w:rsidRPr="006F78B0" w:rsidRDefault="00D80510" w:rsidP="00A32A8A">
            <w:pPr>
              <w:pStyle w:val="Standart"/>
              <w:spacing w:before="240"/>
              <w:rPr>
                <w:lang w:val="de-CH"/>
              </w:rPr>
            </w:pPr>
            <w:r w:rsidRPr="006F78B0">
              <w:rPr>
                <w:lang w:val="de-CH"/>
              </w:rPr>
              <w:t>Unterschrift:</w:t>
            </w:r>
          </w:p>
          <w:p w14:paraId="0F171344" w14:textId="77777777" w:rsidR="00D80510" w:rsidRPr="006F78B0" w:rsidRDefault="00D80510" w:rsidP="00A32A8A">
            <w:pPr>
              <w:pStyle w:val="Standart"/>
              <w:spacing w:before="240"/>
              <w:rPr>
                <w:lang w:val="de-CH"/>
              </w:rPr>
            </w:pPr>
            <w:r w:rsidRPr="006F78B0">
              <w:rPr>
                <w:lang w:val="de-CH"/>
              </w:rPr>
              <w:t>………………………………………</w:t>
            </w:r>
          </w:p>
        </w:tc>
        <w:tc>
          <w:tcPr>
            <w:tcW w:w="4915" w:type="dxa"/>
          </w:tcPr>
          <w:p w14:paraId="034AE0E9" w14:textId="77777777" w:rsidR="00D80510" w:rsidRPr="006F78B0" w:rsidRDefault="00D80510" w:rsidP="00A32A8A">
            <w:pPr>
              <w:pStyle w:val="Standart"/>
              <w:spacing w:before="240"/>
              <w:rPr>
                <w:lang w:val="de-CH"/>
              </w:rPr>
            </w:pPr>
            <w:r w:rsidRPr="006F78B0">
              <w:rPr>
                <w:lang w:val="de-CH"/>
              </w:rPr>
              <w:t>Unterschrift:</w:t>
            </w:r>
          </w:p>
          <w:p w14:paraId="6AA30FE0" w14:textId="77777777" w:rsidR="00D80510" w:rsidRPr="006F78B0" w:rsidRDefault="00D80510" w:rsidP="00A32A8A">
            <w:pPr>
              <w:pStyle w:val="Standart"/>
              <w:spacing w:before="240"/>
              <w:rPr>
                <w:lang w:val="de-CH"/>
              </w:rPr>
            </w:pPr>
            <w:r w:rsidRPr="006F78B0">
              <w:rPr>
                <w:lang w:val="de-CH"/>
              </w:rPr>
              <w:t>…………………….....................</w:t>
            </w:r>
          </w:p>
        </w:tc>
      </w:tr>
    </w:tbl>
    <w:p w14:paraId="4DB847A4" w14:textId="77777777" w:rsidR="00D80510" w:rsidRDefault="00D80510" w:rsidP="002F62C5">
      <w:pPr>
        <w:pStyle w:val="Standart"/>
        <w:rPr>
          <w:b/>
        </w:rPr>
      </w:pPr>
    </w:p>
    <w:tbl>
      <w:tblPr>
        <w:tblW w:w="0" w:type="auto"/>
        <w:tblLayout w:type="fixed"/>
        <w:tblLook w:val="01E0" w:firstRow="1" w:lastRow="1" w:firstColumn="1" w:lastColumn="1" w:noHBand="0" w:noVBand="0"/>
      </w:tblPr>
      <w:tblGrid>
        <w:gridCol w:w="4914"/>
        <w:gridCol w:w="4915"/>
      </w:tblGrid>
      <w:tr w:rsidR="00D80510" w:rsidRPr="00DB1311" w14:paraId="2A931DD9" w14:textId="77777777" w:rsidTr="00A32A8A">
        <w:tc>
          <w:tcPr>
            <w:tcW w:w="4914" w:type="dxa"/>
          </w:tcPr>
          <w:p w14:paraId="04D1C6EB" w14:textId="6067DE3F" w:rsidR="00D80510" w:rsidRDefault="00D80510" w:rsidP="00A32A8A">
            <w:pPr>
              <w:rPr>
                <w:rFonts w:cs="Arial"/>
              </w:rPr>
            </w:pPr>
            <w:r w:rsidRPr="00E37D44">
              <w:rPr>
                <w:rStyle w:val="StandartZchn"/>
                <w:b/>
              </w:rPr>
              <w:t>Für d</w:t>
            </w:r>
            <w:r>
              <w:rPr>
                <w:rStyle w:val="StandartZchn"/>
                <w:b/>
              </w:rPr>
              <w:t>i</w:t>
            </w:r>
            <w:r w:rsidRPr="00E37D44">
              <w:rPr>
                <w:rStyle w:val="StandartZchn"/>
                <w:b/>
              </w:rPr>
              <w:t xml:space="preserve">e </w:t>
            </w:r>
            <w:r>
              <w:rPr>
                <w:rStyle w:val="StandartZchn"/>
                <w:b/>
              </w:rPr>
              <w:t>Lieferantin</w:t>
            </w:r>
          </w:p>
          <w:p w14:paraId="7EC8DA7E" w14:textId="77777777" w:rsidR="00D80510" w:rsidRPr="00DB1311" w:rsidRDefault="00D80510" w:rsidP="00A32A8A">
            <w:pPr>
              <w:rPr>
                <w:i/>
                <w:color w:val="0070C0"/>
              </w:rPr>
            </w:pPr>
            <w:proofErr w:type="spellStart"/>
            <w:r>
              <w:rPr>
                <w:rStyle w:val="KommentarStandartZchn"/>
              </w:rPr>
              <w:t>Firmename</w:t>
            </w:r>
            <w:proofErr w:type="spellEnd"/>
            <w:r w:rsidRPr="00E37D44">
              <w:rPr>
                <w:rStyle w:val="KommentarStandartZchn"/>
              </w:rPr>
              <w:t>:</w:t>
            </w:r>
          </w:p>
        </w:tc>
        <w:tc>
          <w:tcPr>
            <w:tcW w:w="4915" w:type="dxa"/>
          </w:tcPr>
          <w:p w14:paraId="7A730BA8" w14:textId="77777777" w:rsidR="00D80510" w:rsidRPr="00DB1311" w:rsidRDefault="00D80510" w:rsidP="00A32A8A">
            <w:pPr>
              <w:pStyle w:val="Standart"/>
              <w:spacing w:after="240"/>
              <w:rPr>
                <w:b/>
                <w:lang w:val="de-CH"/>
              </w:rPr>
            </w:pPr>
          </w:p>
        </w:tc>
      </w:tr>
      <w:tr w:rsidR="00D80510" w:rsidRPr="00EE204D" w14:paraId="69725909" w14:textId="77777777" w:rsidTr="00A32A8A">
        <w:tc>
          <w:tcPr>
            <w:tcW w:w="4914" w:type="dxa"/>
          </w:tcPr>
          <w:p w14:paraId="68ECE45F" w14:textId="77777777" w:rsidR="00D80510" w:rsidRDefault="00D80510" w:rsidP="00A32A8A">
            <w:pPr>
              <w:pStyle w:val="Standart"/>
              <w:spacing w:before="240"/>
            </w:pPr>
            <w:r w:rsidRPr="00E37D44">
              <w:t>Ort und Datum:</w:t>
            </w:r>
          </w:p>
          <w:p w14:paraId="630208D8" w14:textId="77777777" w:rsidR="00D80510" w:rsidRPr="00EE204D" w:rsidRDefault="00D80510" w:rsidP="00A32A8A">
            <w:pPr>
              <w:pStyle w:val="Standart"/>
              <w:spacing w:before="240"/>
              <w:rPr>
                <w:lang w:val="fr-CH"/>
              </w:rPr>
            </w:pPr>
            <w:r w:rsidRPr="00EE204D">
              <w:rPr>
                <w:lang w:val="fr-CH"/>
              </w:rPr>
              <w:t>………………………………</w:t>
            </w:r>
          </w:p>
        </w:tc>
        <w:tc>
          <w:tcPr>
            <w:tcW w:w="4915" w:type="dxa"/>
          </w:tcPr>
          <w:p w14:paraId="601A3BBB" w14:textId="77777777" w:rsidR="00D80510" w:rsidRPr="00EE204D" w:rsidRDefault="00D80510" w:rsidP="00A32A8A">
            <w:pPr>
              <w:pStyle w:val="Standart"/>
              <w:rPr>
                <w:lang w:val="fr-CH"/>
              </w:rPr>
            </w:pPr>
          </w:p>
        </w:tc>
      </w:tr>
      <w:tr w:rsidR="00D80510" w:rsidRPr="00EE204D" w14:paraId="23E67C24" w14:textId="77777777" w:rsidTr="00A32A8A">
        <w:tc>
          <w:tcPr>
            <w:tcW w:w="4914" w:type="dxa"/>
          </w:tcPr>
          <w:p w14:paraId="62CEA1E2" w14:textId="77777777" w:rsidR="00D80510" w:rsidRDefault="00D80510" w:rsidP="00A32A8A">
            <w:pPr>
              <w:pStyle w:val="KommentarStandart"/>
              <w:spacing w:after="0"/>
            </w:pPr>
            <w:r w:rsidRPr="00E37D44">
              <w:t>Vor- und Nachname</w:t>
            </w:r>
          </w:p>
          <w:p w14:paraId="0C2B89E7" w14:textId="4B455CC2" w:rsidR="00D80510" w:rsidRPr="00CD62F7" w:rsidRDefault="00D80510" w:rsidP="00CD62F7">
            <w:pPr>
              <w:pStyle w:val="KommentarStandart"/>
              <w:spacing w:before="0"/>
            </w:pPr>
            <w:r w:rsidRPr="00E37D44">
              <w:rPr>
                <w:szCs w:val="24"/>
              </w:rPr>
              <w:t xml:space="preserve"> Funktion</w:t>
            </w:r>
          </w:p>
        </w:tc>
        <w:tc>
          <w:tcPr>
            <w:tcW w:w="4915" w:type="dxa"/>
          </w:tcPr>
          <w:p w14:paraId="7D56187D" w14:textId="77777777" w:rsidR="00D80510" w:rsidRDefault="00D80510" w:rsidP="00A32A8A">
            <w:pPr>
              <w:pStyle w:val="KommentarStandart"/>
              <w:spacing w:after="0"/>
            </w:pPr>
            <w:r w:rsidRPr="00E37D44">
              <w:t>Vor- und Nachname</w:t>
            </w:r>
          </w:p>
          <w:p w14:paraId="17F81912" w14:textId="2335FEB0" w:rsidR="00D80510" w:rsidRPr="00CD62F7" w:rsidRDefault="00D80510" w:rsidP="00CD62F7">
            <w:pPr>
              <w:pStyle w:val="KommentarStandart"/>
              <w:spacing w:before="0"/>
            </w:pPr>
            <w:r w:rsidRPr="00E37D44">
              <w:rPr>
                <w:szCs w:val="24"/>
              </w:rPr>
              <w:t xml:space="preserve"> Funktion</w:t>
            </w:r>
          </w:p>
        </w:tc>
      </w:tr>
      <w:tr w:rsidR="00D80510" w:rsidRPr="00EE204D" w14:paraId="3AC8BEC5" w14:textId="77777777" w:rsidTr="00A32A8A">
        <w:tc>
          <w:tcPr>
            <w:tcW w:w="4914" w:type="dxa"/>
          </w:tcPr>
          <w:p w14:paraId="5C35382F" w14:textId="77777777" w:rsidR="00D80510" w:rsidRDefault="00D80510" w:rsidP="00A32A8A">
            <w:pPr>
              <w:pStyle w:val="Standart"/>
              <w:spacing w:before="240"/>
              <w:rPr>
                <w:lang w:val="fr-CH"/>
              </w:rPr>
            </w:pPr>
            <w:proofErr w:type="spellStart"/>
            <w:r>
              <w:rPr>
                <w:lang w:val="fr-CH"/>
              </w:rPr>
              <w:t>Unterschrift</w:t>
            </w:r>
            <w:proofErr w:type="spellEnd"/>
            <w:r w:rsidRPr="00EE204D">
              <w:rPr>
                <w:lang w:val="fr-CH"/>
              </w:rPr>
              <w:t>:</w:t>
            </w:r>
          </w:p>
          <w:p w14:paraId="00B94B61" w14:textId="77777777" w:rsidR="00D80510" w:rsidRPr="00EE204D" w:rsidRDefault="00D80510" w:rsidP="00A32A8A">
            <w:pPr>
              <w:pStyle w:val="Standart"/>
              <w:spacing w:before="240"/>
              <w:rPr>
                <w:lang w:val="fr-CH"/>
              </w:rPr>
            </w:pPr>
            <w:r w:rsidRPr="00EE204D">
              <w:rPr>
                <w:lang w:val="fr-CH"/>
              </w:rPr>
              <w:t>………………………………………</w:t>
            </w:r>
          </w:p>
        </w:tc>
        <w:tc>
          <w:tcPr>
            <w:tcW w:w="4915" w:type="dxa"/>
          </w:tcPr>
          <w:p w14:paraId="5F8D75B8" w14:textId="77777777" w:rsidR="00D80510" w:rsidRDefault="00D80510" w:rsidP="00A32A8A">
            <w:pPr>
              <w:pStyle w:val="Standart"/>
              <w:spacing w:before="240"/>
              <w:rPr>
                <w:lang w:val="fr-CH"/>
              </w:rPr>
            </w:pPr>
            <w:proofErr w:type="spellStart"/>
            <w:r w:rsidRPr="00DB1311">
              <w:rPr>
                <w:lang w:val="fr-CH"/>
              </w:rPr>
              <w:t>Unterschrift</w:t>
            </w:r>
            <w:proofErr w:type="spellEnd"/>
            <w:r w:rsidRPr="00EE204D">
              <w:rPr>
                <w:lang w:val="fr-CH"/>
              </w:rPr>
              <w:t>:</w:t>
            </w:r>
          </w:p>
          <w:p w14:paraId="50E9F780" w14:textId="77777777" w:rsidR="00D80510" w:rsidRPr="00EE204D" w:rsidRDefault="00D80510" w:rsidP="00A32A8A">
            <w:pPr>
              <w:pStyle w:val="Standart"/>
              <w:spacing w:before="240"/>
              <w:rPr>
                <w:lang w:val="fr-CH"/>
              </w:rPr>
            </w:pPr>
            <w:r w:rsidRPr="00EE204D">
              <w:rPr>
                <w:lang w:val="fr-CH"/>
              </w:rPr>
              <w:t>…………………….....................</w:t>
            </w:r>
          </w:p>
        </w:tc>
      </w:tr>
    </w:tbl>
    <w:p w14:paraId="31A133FF" w14:textId="4648E35E" w:rsidR="00D80510" w:rsidRDefault="00D80510" w:rsidP="002F62C5">
      <w:pPr>
        <w:pStyle w:val="Standart"/>
        <w:rPr>
          <w:b/>
        </w:rPr>
      </w:pPr>
      <w:r>
        <w:rPr>
          <w:b/>
        </w:rPr>
        <w:br w:type="page"/>
      </w:r>
    </w:p>
    <w:bookmarkEnd w:id="23"/>
    <w:bookmarkEnd w:id="24"/>
    <w:bookmarkEnd w:id="25"/>
    <w:p w14:paraId="03B9021B" w14:textId="77777777" w:rsidR="00287A79" w:rsidRPr="00287A79" w:rsidRDefault="00287A79" w:rsidP="00FB3D41">
      <w:pPr>
        <w:pStyle w:val="Hauptberschrift"/>
        <w:rPr>
          <w:lang w:val="de-CH"/>
        </w:rPr>
      </w:pPr>
      <w:r w:rsidRPr="00287A79">
        <w:rPr>
          <w:lang w:val="de-CH"/>
        </w:rPr>
        <w:lastRenderedPageBreak/>
        <w:t>Erläuterungen zur Mustervorlage für Werkverträge</w:t>
      </w:r>
    </w:p>
    <w:p w14:paraId="6EB0C6C4" w14:textId="77777777" w:rsidR="00287A79" w:rsidRPr="00287A79" w:rsidRDefault="00287A79" w:rsidP="00FB3D41">
      <w:pPr>
        <w:pStyle w:val="Standart"/>
        <w:rPr>
          <w:lang w:val="de-CH"/>
        </w:rPr>
      </w:pPr>
      <w:r w:rsidRPr="00287A79">
        <w:rPr>
          <w:lang w:val="de-CH"/>
        </w:rPr>
        <w:t xml:space="preserve">Regelung der Pflege (vgl. vorstehend unter </w:t>
      </w:r>
      <w:proofErr w:type="spellStart"/>
      <w:r w:rsidRPr="00287A79">
        <w:rPr>
          <w:lang w:val="de-CH"/>
        </w:rPr>
        <w:t>Litera</w:t>
      </w:r>
      <w:proofErr w:type="spellEnd"/>
      <w:r w:rsidRPr="00287A79">
        <w:rPr>
          <w:lang w:val="de-CH"/>
        </w:rPr>
        <w:t xml:space="preserve"> C betreffend Pflege sowie die AGB)</w:t>
      </w:r>
    </w:p>
    <w:p w14:paraId="64D44BB9" w14:textId="3B9A0C81" w:rsidR="00287A79" w:rsidRPr="00287A79" w:rsidRDefault="00287A79" w:rsidP="00025B4D">
      <w:pPr>
        <w:pStyle w:val="berschrift20"/>
        <w:numPr>
          <w:ilvl w:val="0"/>
          <w:numId w:val="24"/>
        </w:numPr>
        <w:spacing w:before="120"/>
        <w:ind w:left="425" w:hanging="425"/>
      </w:pPr>
      <w:r w:rsidRPr="00287A79">
        <w:t>Grundsätzliches</w:t>
      </w:r>
    </w:p>
    <w:p w14:paraId="59F3C4CC" w14:textId="77777777" w:rsidR="00287A79" w:rsidRPr="00287A79" w:rsidRDefault="00287A79" w:rsidP="00FB3D41">
      <w:pPr>
        <w:pStyle w:val="Standart"/>
        <w:rPr>
          <w:lang w:val="de-CH"/>
        </w:rPr>
      </w:pPr>
      <w:r w:rsidRPr="00287A79">
        <w:rPr>
          <w:lang w:val="de-CH"/>
        </w:rPr>
        <w:t>Die Pflege- und Supportbestimmungen sind im Einzelfall bedürfnisgerecht zu regeln. Infolge der Spezialität der einzelnen Verhältnisse sowie zwecks Vermeidung von Widersprüchen zu den Bestimmungen der AGB sind Textvorschläge allgemeinen Charakters nicht sinnvoll. Die nachstehenden Aufzählungspunkte haben erklärenden Charakter und erheben im Besonderen keinen Anspruch auf Vollständigkeit. Für die Vertragsredaktion ist der für die betroffene Verwaltungseinheit zuständige Rechtsdienst beizuziehen.</w:t>
      </w:r>
    </w:p>
    <w:p w14:paraId="41AF8AE7" w14:textId="34EC8A8D" w:rsidR="00287A79" w:rsidRPr="00287A79" w:rsidRDefault="00287A79" w:rsidP="00FB3D41">
      <w:pPr>
        <w:pStyle w:val="berschrift20"/>
        <w:spacing w:before="120"/>
      </w:pPr>
      <w:r w:rsidRPr="00287A79">
        <w:t xml:space="preserve"> Auswahl möglicher Regelungspunkte </w:t>
      </w:r>
    </w:p>
    <w:p w14:paraId="2ABBA2A6" w14:textId="2889CBD1" w:rsidR="00287A79" w:rsidRPr="00287A79" w:rsidRDefault="00287A79" w:rsidP="00FB3D41">
      <w:pPr>
        <w:pStyle w:val="Standart"/>
        <w:numPr>
          <w:ilvl w:val="1"/>
          <w:numId w:val="25"/>
        </w:numPr>
        <w:ind w:left="426" w:hanging="426"/>
        <w:rPr>
          <w:lang w:val="de-CH"/>
        </w:rPr>
      </w:pPr>
      <w:r w:rsidRPr="00287A79">
        <w:rPr>
          <w:lang w:val="de-CH"/>
        </w:rPr>
        <w:t xml:space="preserve">Abgrenzungen: Vorliegend wird nur auf Pflegeleistungen von Individualsoftware Bezug genommen; davon klar abzugrenzen sind andere Vertragsleistungen wie namentlich die Beschaffung und Pflege von Standardsoftware (vgl. Allgemeine Geschäftsbedingungen für die Beschaffung und Pflege von Standardsoftware des Bundes), der Betrieb von Anwendungen, Outsourcing oder </w:t>
      </w:r>
      <w:proofErr w:type="spellStart"/>
      <w:r w:rsidRPr="00287A79">
        <w:rPr>
          <w:lang w:val="de-CH"/>
        </w:rPr>
        <w:t>Backsourcing</w:t>
      </w:r>
      <w:proofErr w:type="spellEnd"/>
      <w:r w:rsidRPr="00287A79">
        <w:rPr>
          <w:lang w:val="de-CH"/>
        </w:rPr>
        <w:t xml:space="preserve"> von Leistungen, Hosting, u. dgl.;</w:t>
      </w:r>
    </w:p>
    <w:p w14:paraId="7F444FAB" w14:textId="6E1E5996" w:rsidR="00287A79" w:rsidRPr="00287A79" w:rsidRDefault="00287A79" w:rsidP="00FB3D41">
      <w:pPr>
        <w:pStyle w:val="Standart"/>
        <w:numPr>
          <w:ilvl w:val="1"/>
          <w:numId w:val="25"/>
        </w:numPr>
        <w:spacing w:before="120"/>
        <w:ind w:left="1418" w:hanging="992"/>
        <w:rPr>
          <w:lang w:val="de-CH"/>
        </w:rPr>
      </w:pPr>
      <w:r w:rsidRPr="00287A79">
        <w:rPr>
          <w:lang w:val="de-CH"/>
        </w:rPr>
        <w:t xml:space="preserve">Allgemeine Voraussetzungen für die Pflege: besonders die Frage der Bindung der Lieferantin an Standards und Normen sind bedarfsweise bekannt zu geben; Entsprechendes gilt für Abläufe innerhalb der Umgebung des Bestellers, u. dgl.; </w:t>
      </w:r>
    </w:p>
    <w:p w14:paraId="7DE7FF24" w14:textId="1D5FB1A7" w:rsidR="00287A79" w:rsidRPr="00287A79" w:rsidRDefault="00287A79" w:rsidP="00FB3D41">
      <w:pPr>
        <w:pStyle w:val="Standart"/>
        <w:numPr>
          <w:ilvl w:val="1"/>
          <w:numId w:val="25"/>
        </w:numPr>
        <w:spacing w:before="120"/>
        <w:ind w:left="1418" w:hanging="992"/>
        <w:rPr>
          <w:lang w:val="de-CH"/>
        </w:rPr>
      </w:pPr>
      <w:r w:rsidRPr="00287A79">
        <w:rPr>
          <w:lang w:val="de-CH"/>
        </w:rPr>
        <w:t>G</w:t>
      </w:r>
      <w:r w:rsidR="00FB3D41">
        <w:rPr>
          <w:lang w:val="de-CH"/>
        </w:rPr>
        <w:t>e</w:t>
      </w:r>
      <w:r w:rsidRPr="00287A79">
        <w:rPr>
          <w:lang w:val="de-CH"/>
        </w:rPr>
        <w:t xml:space="preserve">genstand der Pflege: Der Gegenstand der Pflege ist klar zu bezeichnen; i. d. R. wird es sich um den beschafften Leistungsgegenstand handeln; Abgrenzungen zu </w:t>
      </w:r>
      <w:proofErr w:type="spellStart"/>
      <w:r w:rsidRPr="00287A79">
        <w:rPr>
          <w:lang w:val="de-CH"/>
        </w:rPr>
        <w:t>Umsystemen</w:t>
      </w:r>
      <w:proofErr w:type="spellEnd"/>
      <w:r w:rsidRPr="00287A79">
        <w:rPr>
          <w:lang w:val="de-CH"/>
        </w:rPr>
        <w:t xml:space="preserve"> bzw. zur übrigen Systemlandschaft sind soweit notwendig zu ergänzen; </w:t>
      </w:r>
    </w:p>
    <w:p w14:paraId="0D291B2F" w14:textId="11BF42F6" w:rsidR="00287A79" w:rsidRPr="00287A79" w:rsidRDefault="00287A79" w:rsidP="00FB3D41">
      <w:pPr>
        <w:pStyle w:val="Standart"/>
        <w:numPr>
          <w:ilvl w:val="1"/>
          <w:numId w:val="25"/>
        </w:numPr>
        <w:spacing w:before="120"/>
        <w:ind w:left="1418" w:hanging="992"/>
        <w:rPr>
          <w:lang w:val="de-CH"/>
        </w:rPr>
      </w:pPr>
      <w:r w:rsidRPr="00287A79">
        <w:rPr>
          <w:lang w:val="de-CH"/>
        </w:rPr>
        <w:t xml:space="preserve">Leistungsinhalt und -umfang: Die Leistungen des Lieferanten sind unter Konsultation den verlangten Anforderungen (z. B. im Rahmen der voran gegangenen öffentlichen Ausschreibung), Ziff. 12 ff. der AGB sowie dem diesbezüglichen Angebot der Lieferantin im Einzelfall zu </w:t>
      </w:r>
      <w:r w:rsidR="007A59C5">
        <w:rPr>
          <w:lang w:val="de-CH"/>
        </w:rPr>
        <w:t>&lt;</w:t>
      </w:r>
      <w:r w:rsidRPr="00287A79">
        <w:rPr>
          <w:lang w:val="de-CH"/>
        </w:rPr>
        <w:t>bestimmen; bei Vereinbarung von Bereitschafts-, Reaktions- und Störungsbehebungszeiten sind allfällige Konventionalstrafen nach Art. 16.5 der AGB ausdrücklich vorzusehen;</w:t>
      </w:r>
    </w:p>
    <w:p w14:paraId="359FAA66" w14:textId="55ECEB37" w:rsidR="00287A79" w:rsidRPr="00287A79" w:rsidRDefault="00287A79" w:rsidP="00FB3D41">
      <w:pPr>
        <w:pStyle w:val="Standart"/>
        <w:numPr>
          <w:ilvl w:val="1"/>
          <w:numId w:val="25"/>
        </w:numPr>
        <w:spacing w:before="120"/>
        <w:ind w:left="1418" w:hanging="992"/>
        <w:rPr>
          <w:lang w:val="de-CH"/>
        </w:rPr>
      </w:pPr>
      <w:r w:rsidRPr="00287A79">
        <w:rPr>
          <w:lang w:val="de-CH"/>
        </w:rPr>
        <w:t>Dokumentation: die Dokumentationspflichten (vgl. Ziff. 4 der Vertragsurkunde) sind wesentlicher Bestandteil bereits der Systemlieferung; für den Bereich der Pflege ist die Bestimmung bedarfsweise zu ergänzen (vgl. Ziff. 7 der AGB);</w:t>
      </w:r>
    </w:p>
    <w:p w14:paraId="73492BBD" w14:textId="7D088CB2" w:rsidR="00287A79" w:rsidRPr="00287A79" w:rsidRDefault="00287A79" w:rsidP="00FB3D41">
      <w:pPr>
        <w:pStyle w:val="Standart"/>
        <w:numPr>
          <w:ilvl w:val="1"/>
          <w:numId w:val="25"/>
        </w:numPr>
        <w:spacing w:before="120"/>
        <w:ind w:left="1418" w:hanging="992"/>
        <w:rPr>
          <w:lang w:val="de-CH"/>
        </w:rPr>
      </w:pPr>
      <w:r w:rsidRPr="00287A79">
        <w:rPr>
          <w:lang w:val="de-CH"/>
        </w:rPr>
        <w:t>Dauer der Pflege: im Besonderen kann neben einer Grunddauer eine zusätzliche Dauer in optionalem Sinn - d.h. durch einseitiges vertraglich vereinbartes Gestaltungsrecht zugunsten des Bestellers - geprüft bzw. vereinbart werden; das Ende der Dauer für die Inanspruchnahme von Pflegeleistungen ist bekannt zu geben (vgl. Ziff. 17 der Vertragsurkunde);</w:t>
      </w:r>
    </w:p>
    <w:p w14:paraId="381E8D96" w14:textId="4C0A8233" w:rsidR="00287A79" w:rsidRPr="00287A79" w:rsidRDefault="00287A79" w:rsidP="00FB3D41">
      <w:pPr>
        <w:pStyle w:val="Standart"/>
        <w:numPr>
          <w:ilvl w:val="1"/>
          <w:numId w:val="25"/>
        </w:numPr>
        <w:spacing w:before="120"/>
        <w:ind w:left="1418" w:hanging="992"/>
        <w:rPr>
          <w:lang w:val="de-CH"/>
        </w:rPr>
      </w:pPr>
      <w:r w:rsidRPr="00287A79">
        <w:rPr>
          <w:lang w:val="de-CH"/>
        </w:rPr>
        <w:t xml:space="preserve">Kündigung der Pflegeleistungen: Wichtig ist, dass der Besteller sich mit der Kündigung die Handlungsfreiheit offen hält; da über </w:t>
      </w:r>
      <w:r w:rsidRPr="00287A79">
        <w:rPr>
          <w:lang w:val="de-CH"/>
        </w:rPr>
        <w:lastRenderedPageBreak/>
        <w:t>Pflegeleistungen für Individualentwicklungen ein Wechsel des Vertragspartners oft nicht möglich oder praktikabel ist, hat die Lieferantin eine Mindestdauer für dieselbe zu gewährleisten. Die Gründe für die (fristlose) Kündigung aus wichtigem Grund (vgl. Ziff. 17.3 der AGB) kann der Besteller durch weitere Gründe erweitern (namentlich eine Bestimmung in dem Sinne, dass die wiederholte Nichteinhaltung von vereinbarten Störungsbehebungszeiten als Grund für die Kündigung des Vertrages aus wichtigem Grund gelte);</w:t>
      </w:r>
    </w:p>
    <w:p w14:paraId="0606ECDB" w14:textId="4A31A9FB" w:rsidR="00287A79" w:rsidRPr="00287A79" w:rsidRDefault="00287A79" w:rsidP="00FB3D41">
      <w:pPr>
        <w:pStyle w:val="Standart"/>
        <w:numPr>
          <w:ilvl w:val="1"/>
          <w:numId w:val="25"/>
        </w:numPr>
        <w:spacing w:before="120"/>
        <w:ind w:left="1418" w:hanging="992"/>
        <w:rPr>
          <w:lang w:val="de-CH"/>
        </w:rPr>
      </w:pPr>
      <w:r w:rsidRPr="00287A79">
        <w:rPr>
          <w:lang w:val="de-CH"/>
        </w:rPr>
        <w:t>Optionale Leistungen: allenfalls werden Pflegeleistungen nur auf entsprechendes Bedürfnis des Bestellers hin in Anspruch genommen; auch für diesen Fall sind die Bedingungen dafür gleichzeitig mit der Beschaffung der Lösung als solche (vgl. auch Ziff. 1 und 4 sowie Teil C der Vertragsurkunde) zu vereinbaren;</w:t>
      </w:r>
    </w:p>
    <w:p w14:paraId="2A428DF3" w14:textId="6E52D8A6" w:rsidR="00287A79" w:rsidRPr="00287A79" w:rsidRDefault="00287A79" w:rsidP="00FB3D41">
      <w:pPr>
        <w:pStyle w:val="Standart"/>
        <w:numPr>
          <w:ilvl w:val="1"/>
          <w:numId w:val="25"/>
        </w:numPr>
        <w:spacing w:before="120"/>
        <w:ind w:left="1418" w:hanging="992"/>
        <w:rPr>
          <w:lang w:val="de-CH"/>
        </w:rPr>
      </w:pPr>
      <w:r w:rsidRPr="00287A79">
        <w:rPr>
          <w:lang w:val="de-CH"/>
        </w:rPr>
        <w:t xml:space="preserve">Change Management: Die Prozesse mit Bezug auf die Änderung von Leistungen und entsprechender Bedürfnisse von </w:t>
      </w:r>
      <w:proofErr w:type="spellStart"/>
      <w:r w:rsidRPr="00287A79">
        <w:rPr>
          <w:lang w:val="de-CH"/>
        </w:rPr>
        <w:t>Bestellerseite</w:t>
      </w:r>
      <w:proofErr w:type="spellEnd"/>
      <w:r w:rsidRPr="00287A79">
        <w:rPr>
          <w:lang w:val="de-CH"/>
        </w:rPr>
        <w:t xml:space="preserve"> sind zu regeln;</w:t>
      </w:r>
    </w:p>
    <w:p w14:paraId="4BF08188" w14:textId="7B4E49AB" w:rsidR="00287A79" w:rsidRPr="00287A79" w:rsidRDefault="00287A79" w:rsidP="00FB3D41">
      <w:pPr>
        <w:pStyle w:val="Standart"/>
        <w:numPr>
          <w:ilvl w:val="0"/>
          <w:numId w:val="25"/>
        </w:numPr>
        <w:spacing w:before="120"/>
        <w:ind w:left="1418" w:hanging="992"/>
        <w:rPr>
          <w:lang w:val="de-CH"/>
        </w:rPr>
      </w:pPr>
      <w:r w:rsidRPr="00287A79">
        <w:rPr>
          <w:lang w:val="de-CH"/>
        </w:rPr>
        <w:t xml:space="preserve">Vergütung: Die pauschalen und aufwandabhängigen Leistungskomponenten sind zwingend zu regeln; Entsprechendes gilt für den allfälligen Ausschluss der Möglichkeit der Anpassung der Preise (vgl. Erläuterungen in Ziff. 10 der Vertragsurkunde sowie Ziff. 21.5 der AGB), allfällige Nebenkosten und Gebühren, Abrechnungs- und Zahlungsmodalitäten, Stundenansätze Profile, u.dgl.; </w:t>
      </w:r>
    </w:p>
    <w:p w14:paraId="54084E88" w14:textId="056D1E95" w:rsidR="00287A79" w:rsidRPr="00287A79" w:rsidRDefault="00287A79" w:rsidP="00FB3D41">
      <w:pPr>
        <w:pStyle w:val="Standart"/>
        <w:numPr>
          <w:ilvl w:val="0"/>
          <w:numId w:val="25"/>
        </w:numPr>
        <w:spacing w:before="120"/>
        <w:ind w:left="1418" w:hanging="992"/>
        <w:rPr>
          <w:lang w:val="de-CH"/>
        </w:rPr>
      </w:pPr>
      <w:r w:rsidRPr="00287A79">
        <w:rPr>
          <w:lang w:val="de-CH"/>
        </w:rPr>
        <w:t xml:space="preserve">Weiterentwicklung: Die Weiterentwicklung und die Beteiligung der Lieferantin </w:t>
      </w:r>
      <w:proofErr w:type="gramStart"/>
      <w:r w:rsidRPr="00287A79">
        <w:rPr>
          <w:lang w:val="de-CH"/>
        </w:rPr>
        <w:t>ist</w:t>
      </w:r>
      <w:proofErr w:type="gramEnd"/>
      <w:r w:rsidRPr="00287A79">
        <w:rPr>
          <w:lang w:val="de-CH"/>
        </w:rPr>
        <w:t xml:space="preserve"> in inhaltlicher und zeitlicher Hinsicht nach Bedarf des Bestellers zu präzisieren.</w:t>
      </w:r>
    </w:p>
    <w:sectPr w:rsidR="00287A79" w:rsidRPr="00287A79" w:rsidSect="00DF59A5">
      <w:headerReference w:type="even" r:id="rId10"/>
      <w:headerReference w:type="default" r:id="rId11"/>
      <w:footerReference w:type="even" r:id="rId12"/>
      <w:footerReference w:type="default" r:id="rId13"/>
      <w:headerReference w:type="first" r:id="rId14"/>
      <w:footerReference w:type="first" r:id="rId15"/>
      <w:pgSz w:w="11907" w:h="16839" w:code="9"/>
      <w:pgMar w:top="1417" w:right="1417" w:bottom="1134" w:left="1417"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03155" w14:textId="77777777" w:rsidR="00832A00" w:rsidRDefault="00832A00" w:rsidP="009435A2">
      <w:r>
        <w:separator/>
      </w:r>
    </w:p>
  </w:endnote>
  <w:endnote w:type="continuationSeparator" w:id="0">
    <w:p w14:paraId="7DEE1433" w14:textId="77777777" w:rsidR="00832A00" w:rsidRDefault="00832A00" w:rsidP="0094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11CD5" w14:textId="77777777" w:rsidR="00832A00" w:rsidRDefault="00832A0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0920E" w14:textId="77777777" w:rsidR="00832A00" w:rsidRPr="00CF17D4" w:rsidRDefault="00832A00" w:rsidP="005D284E">
    <w:pPr>
      <w:pStyle w:val="Fuzeile"/>
      <w:pBdr>
        <w:top w:val="single" w:sz="4" w:space="1" w:color="auto"/>
      </w:pBdr>
      <w:jc w:val="right"/>
      <w:rPr>
        <w:rFonts w:ascii="Arial" w:hAnsi="Arial" w:cs="Arial"/>
        <w:sz w:val="20"/>
      </w:rPr>
    </w:pPr>
    <w:r w:rsidRPr="00CF17D4">
      <w:rPr>
        <w:rStyle w:val="Seitenzahl"/>
        <w:rFonts w:ascii="Arial" w:hAnsi="Arial" w:cs="Arial"/>
        <w:sz w:val="20"/>
      </w:rPr>
      <w:t xml:space="preserve">Seite </w:t>
    </w:r>
    <w:r w:rsidRPr="00CF17D4">
      <w:rPr>
        <w:rStyle w:val="Seitenzahl"/>
        <w:rFonts w:ascii="Arial" w:hAnsi="Arial" w:cs="Arial"/>
        <w:sz w:val="20"/>
      </w:rPr>
      <w:fldChar w:fldCharType="begin"/>
    </w:r>
    <w:r w:rsidRPr="00CF17D4">
      <w:rPr>
        <w:rStyle w:val="Seitenzahl"/>
        <w:rFonts w:ascii="Arial" w:hAnsi="Arial" w:cs="Arial"/>
        <w:sz w:val="20"/>
      </w:rPr>
      <w:instrText xml:space="preserve"> PAGE </w:instrText>
    </w:r>
    <w:r w:rsidRPr="00CF17D4">
      <w:rPr>
        <w:rStyle w:val="Seitenzahl"/>
        <w:rFonts w:ascii="Arial" w:hAnsi="Arial" w:cs="Arial"/>
        <w:sz w:val="20"/>
      </w:rPr>
      <w:fldChar w:fldCharType="separate"/>
    </w:r>
    <w:r w:rsidR="00CA2D55">
      <w:rPr>
        <w:rStyle w:val="Seitenzahl"/>
        <w:rFonts w:ascii="Arial" w:hAnsi="Arial" w:cs="Arial"/>
        <w:noProof/>
        <w:sz w:val="20"/>
      </w:rPr>
      <w:t>14</w:t>
    </w:r>
    <w:r w:rsidRPr="00CF17D4">
      <w:rPr>
        <w:rStyle w:val="Seitenzahl"/>
        <w:rFonts w:ascii="Arial" w:hAnsi="Arial" w:cs="Arial"/>
        <w:sz w:val="20"/>
      </w:rPr>
      <w:fldChar w:fldCharType="end"/>
    </w:r>
    <w:r w:rsidRPr="00CF17D4">
      <w:rPr>
        <w:rStyle w:val="Seitenzahl"/>
        <w:rFonts w:ascii="Arial" w:hAnsi="Arial" w:cs="Arial"/>
        <w:sz w:val="20"/>
      </w:rPr>
      <w:t xml:space="preserve"> von </w:t>
    </w:r>
    <w:r w:rsidRPr="00CF17D4">
      <w:rPr>
        <w:rStyle w:val="Seitenzahl"/>
        <w:rFonts w:ascii="Arial" w:hAnsi="Arial" w:cs="Arial"/>
        <w:sz w:val="20"/>
      </w:rPr>
      <w:fldChar w:fldCharType="begin"/>
    </w:r>
    <w:r w:rsidRPr="00CF17D4">
      <w:rPr>
        <w:rStyle w:val="Seitenzahl"/>
        <w:rFonts w:ascii="Arial" w:hAnsi="Arial" w:cs="Arial"/>
        <w:sz w:val="20"/>
      </w:rPr>
      <w:instrText xml:space="preserve"> NUMPAGES </w:instrText>
    </w:r>
    <w:r w:rsidRPr="00CF17D4">
      <w:rPr>
        <w:rStyle w:val="Seitenzahl"/>
        <w:rFonts w:ascii="Arial" w:hAnsi="Arial" w:cs="Arial"/>
        <w:sz w:val="20"/>
      </w:rPr>
      <w:fldChar w:fldCharType="separate"/>
    </w:r>
    <w:r w:rsidR="00CA2D55">
      <w:rPr>
        <w:rStyle w:val="Seitenzahl"/>
        <w:rFonts w:ascii="Arial" w:hAnsi="Arial" w:cs="Arial"/>
        <w:noProof/>
        <w:sz w:val="20"/>
      </w:rPr>
      <w:t>14</w:t>
    </w:r>
    <w:r w:rsidRPr="00CF17D4">
      <w:rPr>
        <w:rStyle w:val="Seitenzahl"/>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53E8C" w14:textId="77777777" w:rsidR="00832A00" w:rsidRDefault="00832A0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6E960" w14:textId="77777777" w:rsidR="00832A00" w:rsidRDefault="00832A00" w:rsidP="009435A2">
      <w:r>
        <w:separator/>
      </w:r>
    </w:p>
  </w:footnote>
  <w:footnote w:type="continuationSeparator" w:id="0">
    <w:p w14:paraId="41BE44D6" w14:textId="77777777" w:rsidR="00832A00" w:rsidRDefault="00832A00" w:rsidP="00943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96C2D" w14:textId="77777777" w:rsidR="00832A00" w:rsidRDefault="00832A0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E55DB" w14:textId="376A0CD3" w:rsidR="00832A00" w:rsidRPr="00B1267E" w:rsidRDefault="00832A00" w:rsidP="006053B3">
    <w:pPr>
      <w:pStyle w:val="Kopfzeile"/>
      <w:jc w:val="center"/>
      <w:rPr>
        <w:rFonts w:ascii="Arial" w:hAnsi="Arial" w:cs="Arial"/>
        <w:sz w:val="20"/>
        <w:lang w:val="de-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832A00" w14:paraId="165C86DE" w14:textId="77777777" w:rsidTr="004C5E9C">
      <w:trPr>
        <w:cantSplit/>
        <w:trHeight w:hRule="exact" w:val="1128"/>
      </w:trPr>
      <w:tc>
        <w:tcPr>
          <w:tcW w:w="4848" w:type="dxa"/>
        </w:tcPr>
        <w:p w14:paraId="593FF3A5" w14:textId="77777777" w:rsidR="00832A00" w:rsidRDefault="00832A00" w:rsidP="006053B3">
          <w:pPr>
            <w:pStyle w:val="Logo"/>
          </w:pPr>
          <w:r>
            <w:drawing>
              <wp:anchor distT="0" distB="0" distL="114300" distR="114300" simplePos="0" relativeHeight="251659264" behindDoc="0" locked="0" layoutInCell="1" allowOverlap="1" wp14:anchorId="76AEA765" wp14:editId="2558C91A">
                <wp:simplePos x="0" y="0"/>
                <wp:positionH relativeFrom="page">
                  <wp:posOffset>-7620</wp:posOffset>
                </wp:positionH>
                <wp:positionV relativeFrom="page">
                  <wp:posOffset>7620</wp:posOffset>
                </wp:positionV>
                <wp:extent cx="2023745" cy="510540"/>
                <wp:effectExtent l="0" t="0" r="0" b="3810"/>
                <wp:wrapNone/>
                <wp:docPr id="1" name="Bild 5" descr="C:\Users\U80823507.ADB\AppData\Local\Microsoft\Windows\Temporary Internet Files\Content.Word\BBL_d f_rgb_pos_hoch_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Users\U80823507.ADB\AppData\Local\Microsoft\Windows\Temporary Internet Files\Content.Word\BBL_d f_rgb_pos_hoch_pf.png"/>
                        <pic:cNvPicPr>
                          <a:picLocks noChangeAspect="1" noChangeArrowheads="1"/>
                        </pic:cNvPicPr>
                      </pic:nvPicPr>
                      <pic:blipFill>
                        <a:blip r:embed="rId1"/>
                        <a:srcRect/>
                        <a:stretch>
                          <a:fillRect/>
                        </a:stretch>
                      </pic:blipFill>
                      <pic:spPr bwMode="auto">
                        <a:xfrm>
                          <a:off x="0" y="0"/>
                          <a:ext cx="2023745" cy="510540"/>
                        </a:xfrm>
                        <a:prstGeom prst="rect">
                          <a:avLst/>
                        </a:prstGeom>
                        <a:noFill/>
                        <a:ln w="9525">
                          <a:noFill/>
                          <a:miter lim="800000"/>
                          <a:headEnd/>
                          <a:tailEnd/>
                        </a:ln>
                      </pic:spPr>
                    </pic:pic>
                  </a:graphicData>
                </a:graphic>
              </wp:anchor>
            </w:drawing>
          </w:r>
        </w:p>
        <w:p w14:paraId="0572D683" w14:textId="77777777" w:rsidR="00832A00" w:rsidRDefault="00832A00" w:rsidP="006053B3">
          <w:pPr>
            <w:pStyle w:val="CDBLogo"/>
          </w:pPr>
        </w:p>
      </w:tc>
      <w:tc>
        <w:tcPr>
          <w:tcW w:w="4961" w:type="dxa"/>
        </w:tcPr>
        <w:p w14:paraId="219C23B4" w14:textId="08A034B2" w:rsidR="00832A00" w:rsidRPr="00E0384B" w:rsidRDefault="00832A00" w:rsidP="006053B3">
          <w:pPr>
            <w:pStyle w:val="CDBKopfDept"/>
            <w:rPr>
              <w:color w:val="0070C0"/>
            </w:rPr>
          </w:pPr>
          <w:r w:rsidRPr="00E0384B">
            <w:rPr>
              <w:color w:val="0070C0"/>
            </w:rPr>
            <w:t>Eidgenössisches xxxdepartement xxx</w:t>
          </w:r>
        </w:p>
        <w:p w14:paraId="7E126822" w14:textId="05123888" w:rsidR="00832A00" w:rsidRPr="00E0384B" w:rsidRDefault="00832A00" w:rsidP="006053B3">
          <w:pPr>
            <w:pStyle w:val="CDBKopfFett"/>
            <w:rPr>
              <w:color w:val="0070C0"/>
            </w:rPr>
          </w:pPr>
          <w:r w:rsidRPr="00E0384B">
            <w:rPr>
              <w:color w:val="0070C0"/>
            </w:rPr>
            <w:t xml:space="preserve">Bundesamt für </w:t>
          </w:r>
        </w:p>
        <w:p w14:paraId="4C4F7005" w14:textId="13B48417" w:rsidR="00832A00" w:rsidRPr="00E0384B" w:rsidRDefault="00832A00" w:rsidP="006053B3">
          <w:pPr>
            <w:pStyle w:val="CDBHierarchie"/>
            <w:rPr>
              <w:color w:val="0070C0"/>
            </w:rPr>
          </w:pPr>
          <w:r w:rsidRPr="00E0384B">
            <w:rPr>
              <w:color w:val="0070C0"/>
            </w:rPr>
            <w:t>Bereich xxx</w:t>
          </w:r>
        </w:p>
        <w:p w14:paraId="0F3C20E1" w14:textId="17DCF7D6" w:rsidR="00832A00" w:rsidRPr="00E0384B" w:rsidRDefault="00832A00" w:rsidP="006053B3">
          <w:pPr>
            <w:pStyle w:val="CDBHierarchie"/>
            <w:rPr>
              <w:color w:val="0070C0"/>
            </w:rPr>
          </w:pPr>
          <w:r w:rsidRPr="00E0384B">
            <w:rPr>
              <w:color w:val="0070C0"/>
            </w:rPr>
            <w:t>Abteilungxxx</w:t>
          </w:r>
        </w:p>
        <w:p w14:paraId="1E895A5E" w14:textId="77777777" w:rsidR="00832A00" w:rsidRDefault="00832A00" w:rsidP="006053B3">
          <w:pPr>
            <w:pStyle w:val="CDBHierarchie"/>
          </w:pPr>
        </w:p>
      </w:tc>
    </w:tr>
  </w:tbl>
  <w:p w14:paraId="05D7E0AF" w14:textId="10C605E6" w:rsidR="00832A00" w:rsidRPr="005D284E" w:rsidRDefault="00832A00" w:rsidP="00B1267E">
    <w:pPr>
      <w:pStyle w:val="Kopfzeile"/>
      <w:tabs>
        <w:tab w:val="clear" w:pos="4536"/>
        <w:tab w:val="clear" w:pos="9072"/>
      </w:tabs>
      <w:rPr>
        <w:color w:val="00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85F2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EA327D"/>
    <w:multiLevelType w:val="hybridMultilevel"/>
    <w:tmpl w:val="CB6A3B0A"/>
    <w:lvl w:ilvl="0" w:tplc="0807000F">
      <w:start w:val="1"/>
      <w:numFmt w:val="upperLetter"/>
      <w:lvlText w:val="%1"/>
      <w:lvlJc w:val="left"/>
      <w:pPr>
        <w:ind w:left="360" w:hanging="360"/>
      </w:pPr>
      <w:rPr>
        <w:rFonts w:ascii="Arial" w:hAnsi="Arial" w:hint="default"/>
        <w:b/>
        <w:i w:val="0"/>
        <w:color w:val="auto"/>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5452783"/>
    <w:multiLevelType w:val="multilevel"/>
    <w:tmpl w:val="72EC2A00"/>
    <w:lvl w:ilvl="0">
      <w:start w:val="1"/>
      <w:numFmt w:val="none"/>
      <w:lvlText w:val="1.1"/>
      <w:lvlJc w:val="left"/>
      <w:pPr>
        <w:ind w:left="0" w:firstLine="0"/>
      </w:pPr>
      <w:rPr>
        <w:rFonts w:hint="default"/>
      </w:rPr>
    </w:lvl>
    <w:lvl w:ilvl="1">
      <w:start w:val="1"/>
      <w:numFmt w:val="none"/>
      <w:lvlText w:val="1.2"/>
      <w:lvlJc w:val="left"/>
      <w:pPr>
        <w:tabs>
          <w:tab w:val="num" w:pos="340"/>
        </w:tabs>
        <w:ind w:left="0" w:firstLine="0"/>
      </w:pPr>
      <w:rPr>
        <w:rFonts w:hint="default"/>
      </w:rPr>
    </w:lvl>
    <w:lvl w:ilvl="2">
      <w:start w:val="1"/>
      <w:numFmt w:val="none"/>
      <w:lvlText w:val="1.3"/>
      <w:lvlJc w:val="left"/>
      <w:pPr>
        <w:ind w:left="0" w:firstLine="0"/>
      </w:pPr>
      <w:rPr>
        <w:rFonts w:hint="default"/>
      </w:rPr>
    </w:lvl>
    <w:lvl w:ilvl="3">
      <w:start w:val="1"/>
      <w:numFmt w:val="none"/>
      <w:lvlText w:val="1.4"/>
      <w:lvlJc w:val="left"/>
      <w:pPr>
        <w:ind w:left="0" w:firstLine="0"/>
      </w:pPr>
      <w:rPr>
        <w:rFonts w:hint="default"/>
      </w:rPr>
    </w:lvl>
    <w:lvl w:ilvl="4">
      <w:start w:val="1"/>
      <w:numFmt w:val="none"/>
      <w:lvlText w:val="1.5"/>
      <w:lvlJc w:val="left"/>
      <w:pPr>
        <w:ind w:left="0" w:firstLine="0"/>
      </w:pPr>
      <w:rPr>
        <w:rFonts w:hint="default"/>
      </w:rPr>
    </w:lvl>
    <w:lvl w:ilvl="5">
      <w:start w:val="1"/>
      <w:numFmt w:val="none"/>
      <w:lvlText w:val="1.6"/>
      <w:lvlJc w:val="left"/>
      <w:pPr>
        <w:tabs>
          <w:tab w:val="num" w:pos="3969"/>
        </w:tabs>
        <w:ind w:left="0" w:firstLine="0"/>
      </w:pPr>
      <w:rPr>
        <w:rFonts w:hint="default"/>
      </w:rPr>
    </w:lvl>
    <w:lvl w:ilvl="6">
      <w:start w:val="1"/>
      <w:numFmt w:val="decimal"/>
      <w:lvlText w:val="%7.7"/>
      <w:lvlJc w:val="left"/>
      <w:pPr>
        <w:ind w:left="0" w:firstLine="0"/>
      </w:pPr>
      <w:rPr>
        <w:rFonts w:hint="default"/>
      </w:rPr>
    </w:lvl>
    <w:lvl w:ilvl="7">
      <w:start w:val="1"/>
      <w:numFmt w:val="none"/>
      <w:lvlText w:val="1.8"/>
      <w:lvlJc w:val="left"/>
      <w:pPr>
        <w:ind w:left="0" w:firstLine="0"/>
      </w:pPr>
      <w:rPr>
        <w:rFonts w:hint="default"/>
      </w:rPr>
    </w:lvl>
    <w:lvl w:ilvl="8">
      <w:start w:val="1"/>
      <w:numFmt w:val="none"/>
      <w:lvlText w:val="1.9"/>
      <w:lvlJc w:val="left"/>
      <w:pPr>
        <w:ind w:left="0" w:firstLine="0"/>
      </w:pPr>
      <w:rPr>
        <w:rFonts w:hint="default"/>
      </w:rPr>
    </w:lvl>
  </w:abstractNum>
  <w:abstractNum w:abstractNumId="3" w15:restartNumberingAfterBreak="0">
    <w:nsid w:val="1700141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CE706E"/>
    <w:multiLevelType w:val="hybridMultilevel"/>
    <w:tmpl w:val="08CA88B4"/>
    <w:lvl w:ilvl="0" w:tplc="72EAE706">
      <w:start w:val="1"/>
      <w:numFmt w:val="ordinal"/>
      <w:pStyle w:val="berschrift3"/>
      <w:lvlText w:val="%1"/>
      <w:lvlJc w:val="left"/>
      <w:pPr>
        <w:ind w:left="720" w:hanging="360"/>
      </w:pPr>
      <w:rPr>
        <w:rFonts w:ascii="Arial" w:hAnsi="Arial" w:hint="default"/>
        <w:b/>
        <w:i w:val="0"/>
        <w:strike w:val="0"/>
        <w:spacing w:val="-2"/>
        <w:position w:val="0"/>
        <w:sz w:val="24"/>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C6938F7"/>
    <w:multiLevelType w:val="hybridMultilevel"/>
    <w:tmpl w:val="3D30C822"/>
    <w:lvl w:ilvl="0" w:tplc="83D4CA38">
      <w:start w:val="1"/>
      <w:numFmt w:val="upperLetter"/>
      <w:pStyle w:val="berschrift2"/>
      <w:lvlText w:val="%1"/>
      <w:lvlJc w:val="left"/>
      <w:pPr>
        <w:ind w:left="720" w:hanging="360"/>
      </w:pPr>
      <w:rPr>
        <w:rFonts w:ascii="Arial" w:hAnsi="Arial" w:hint="default"/>
        <w:b/>
        <w:i w:val="0"/>
        <w:color w:val="auto"/>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5FB0110"/>
    <w:multiLevelType w:val="hybridMultilevel"/>
    <w:tmpl w:val="92B8124C"/>
    <w:lvl w:ilvl="0" w:tplc="101EAF64">
      <w:start w:val="1"/>
      <w:numFmt w:val="lowerLetter"/>
      <w:pStyle w:val="berschrift20"/>
      <w:lvlText w:val="%1)"/>
      <w:lvlJc w:val="left"/>
      <w:pPr>
        <w:ind w:left="644"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F0C0DE2">
      <w:numFmt w:val="bullet"/>
      <w:lvlText w:val="-"/>
      <w:lvlJc w:val="left"/>
      <w:pPr>
        <w:ind w:left="1364" w:hanging="360"/>
      </w:pPr>
      <w:rPr>
        <w:rFonts w:ascii="Arial" w:eastAsia="Times" w:hAnsi="Arial" w:cs="Arial" w:hint="default"/>
      </w:r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7" w15:restartNumberingAfterBreak="0">
    <w:nsid w:val="481B76B6"/>
    <w:multiLevelType w:val="hybridMultilevel"/>
    <w:tmpl w:val="EEB8BA1A"/>
    <w:lvl w:ilvl="0" w:tplc="45F65D66">
      <w:start w:val="1"/>
      <w:numFmt w:val="decimal"/>
      <w:pStyle w:val="berschrift11aufsteigend"/>
      <w:lvlText w:val="%1.1"/>
      <w:lvlJc w:val="left"/>
      <w:pPr>
        <w:ind w:left="360" w:hanging="360"/>
      </w:pPr>
      <w:rPr>
        <w:rFonts w:ascii="Arial" w:hAnsi="Arial" w:hint="default"/>
        <w:b/>
        <w:i w:val="0"/>
        <w:color w:val="auto"/>
        <w:spacing w:val="0"/>
        <w:sz w:val="24"/>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48465EC3"/>
    <w:multiLevelType w:val="multilevel"/>
    <w:tmpl w:val="72EC2A00"/>
    <w:lvl w:ilvl="0">
      <w:start w:val="1"/>
      <w:numFmt w:val="none"/>
      <w:lvlText w:val="1.1"/>
      <w:lvlJc w:val="left"/>
      <w:pPr>
        <w:ind w:left="0" w:firstLine="0"/>
      </w:pPr>
      <w:rPr>
        <w:rFonts w:hint="default"/>
      </w:rPr>
    </w:lvl>
    <w:lvl w:ilvl="1">
      <w:start w:val="1"/>
      <w:numFmt w:val="none"/>
      <w:lvlText w:val="1.2"/>
      <w:lvlJc w:val="left"/>
      <w:pPr>
        <w:tabs>
          <w:tab w:val="num" w:pos="340"/>
        </w:tabs>
        <w:ind w:left="0" w:firstLine="0"/>
      </w:pPr>
      <w:rPr>
        <w:rFonts w:hint="default"/>
      </w:rPr>
    </w:lvl>
    <w:lvl w:ilvl="2">
      <w:start w:val="1"/>
      <w:numFmt w:val="none"/>
      <w:lvlText w:val="1.3"/>
      <w:lvlJc w:val="left"/>
      <w:pPr>
        <w:ind w:left="0" w:firstLine="0"/>
      </w:pPr>
      <w:rPr>
        <w:rFonts w:hint="default"/>
      </w:rPr>
    </w:lvl>
    <w:lvl w:ilvl="3">
      <w:start w:val="1"/>
      <w:numFmt w:val="none"/>
      <w:lvlText w:val="1.4"/>
      <w:lvlJc w:val="left"/>
      <w:pPr>
        <w:ind w:left="0" w:firstLine="0"/>
      </w:pPr>
      <w:rPr>
        <w:rFonts w:hint="default"/>
      </w:rPr>
    </w:lvl>
    <w:lvl w:ilvl="4">
      <w:start w:val="1"/>
      <w:numFmt w:val="none"/>
      <w:lvlText w:val="1.5"/>
      <w:lvlJc w:val="left"/>
      <w:pPr>
        <w:ind w:left="0" w:firstLine="0"/>
      </w:pPr>
      <w:rPr>
        <w:rFonts w:hint="default"/>
      </w:rPr>
    </w:lvl>
    <w:lvl w:ilvl="5">
      <w:start w:val="1"/>
      <w:numFmt w:val="none"/>
      <w:lvlText w:val="1.6"/>
      <w:lvlJc w:val="left"/>
      <w:pPr>
        <w:tabs>
          <w:tab w:val="num" w:pos="3969"/>
        </w:tabs>
        <w:ind w:left="0" w:firstLine="0"/>
      </w:pPr>
      <w:rPr>
        <w:rFonts w:hint="default"/>
      </w:rPr>
    </w:lvl>
    <w:lvl w:ilvl="6">
      <w:start w:val="1"/>
      <w:numFmt w:val="decimal"/>
      <w:lvlText w:val="%7.7"/>
      <w:lvlJc w:val="left"/>
      <w:pPr>
        <w:ind w:left="0" w:firstLine="0"/>
      </w:pPr>
      <w:rPr>
        <w:rFonts w:hint="default"/>
      </w:rPr>
    </w:lvl>
    <w:lvl w:ilvl="7">
      <w:start w:val="1"/>
      <w:numFmt w:val="none"/>
      <w:lvlText w:val="1.8"/>
      <w:lvlJc w:val="left"/>
      <w:pPr>
        <w:ind w:left="0" w:firstLine="0"/>
      </w:pPr>
      <w:rPr>
        <w:rFonts w:hint="default"/>
      </w:rPr>
    </w:lvl>
    <w:lvl w:ilvl="8">
      <w:start w:val="1"/>
      <w:numFmt w:val="none"/>
      <w:lvlText w:val="1.9"/>
      <w:lvlJc w:val="left"/>
      <w:pPr>
        <w:ind w:left="0" w:firstLine="0"/>
      </w:pPr>
      <w:rPr>
        <w:rFonts w:hint="default"/>
      </w:rPr>
    </w:lvl>
  </w:abstractNum>
  <w:abstractNum w:abstractNumId="9" w15:restartNumberingAfterBreak="0">
    <w:nsid w:val="4CE0040C"/>
    <w:multiLevelType w:val="multilevel"/>
    <w:tmpl w:val="72EC2A00"/>
    <w:lvl w:ilvl="0">
      <w:start w:val="1"/>
      <w:numFmt w:val="none"/>
      <w:lvlText w:val="1.1"/>
      <w:lvlJc w:val="left"/>
      <w:pPr>
        <w:ind w:left="0" w:firstLine="0"/>
      </w:pPr>
      <w:rPr>
        <w:rFonts w:hint="default"/>
      </w:rPr>
    </w:lvl>
    <w:lvl w:ilvl="1">
      <w:start w:val="1"/>
      <w:numFmt w:val="none"/>
      <w:lvlText w:val="1.2"/>
      <w:lvlJc w:val="left"/>
      <w:pPr>
        <w:tabs>
          <w:tab w:val="num" w:pos="340"/>
        </w:tabs>
        <w:ind w:left="0" w:firstLine="0"/>
      </w:pPr>
      <w:rPr>
        <w:rFonts w:hint="default"/>
      </w:rPr>
    </w:lvl>
    <w:lvl w:ilvl="2">
      <w:start w:val="1"/>
      <w:numFmt w:val="none"/>
      <w:lvlText w:val="1.3"/>
      <w:lvlJc w:val="left"/>
      <w:pPr>
        <w:ind w:left="0" w:firstLine="0"/>
      </w:pPr>
      <w:rPr>
        <w:rFonts w:hint="default"/>
      </w:rPr>
    </w:lvl>
    <w:lvl w:ilvl="3">
      <w:start w:val="1"/>
      <w:numFmt w:val="none"/>
      <w:lvlText w:val="1.4"/>
      <w:lvlJc w:val="left"/>
      <w:pPr>
        <w:ind w:left="0" w:firstLine="0"/>
      </w:pPr>
      <w:rPr>
        <w:rFonts w:hint="default"/>
      </w:rPr>
    </w:lvl>
    <w:lvl w:ilvl="4">
      <w:start w:val="1"/>
      <w:numFmt w:val="none"/>
      <w:lvlText w:val="1.5"/>
      <w:lvlJc w:val="left"/>
      <w:pPr>
        <w:ind w:left="0" w:firstLine="0"/>
      </w:pPr>
      <w:rPr>
        <w:rFonts w:hint="default"/>
      </w:rPr>
    </w:lvl>
    <w:lvl w:ilvl="5">
      <w:start w:val="1"/>
      <w:numFmt w:val="none"/>
      <w:lvlText w:val="1.6"/>
      <w:lvlJc w:val="left"/>
      <w:pPr>
        <w:tabs>
          <w:tab w:val="num" w:pos="3969"/>
        </w:tabs>
        <w:ind w:left="0" w:firstLine="0"/>
      </w:pPr>
      <w:rPr>
        <w:rFonts w:hint="default"/>
      </w:rPr>
    </w:lvl>
    <w:lvl w:ilvl="6">
      <w:start w:val="1"/>
      <w:numFmt w:val="decimal"/>
      <w:lvlText w:val="%7.7"/>
      <w:lvlJc w:val="left"/>
      <w:pPr>
        <w:ind w:left="0" w:firstLine="0"/>
      </w:pPr>
      <w:rPr>
        <w:rFonts w:hint="default"/>
      </w:rPr>
    </w:lvl>
    <w:lvl w:ilvl="7">
      <w:start w:val="1"/>
      <w:numFmt w:val="none"/>
      <w:lvlText w:val="1.8"/>
      <w:lvlJc w:val="left"/>
      <w:pPr>
        <w:ind w:left="0" w:firstLine="0"/>
      </w:pPr>
      <w:rPr>
        <w:rFonts w:hint="default"/>
      </w:rPr>
    </w:lvl>
    <w:lvl w:ilvl="8">
      <w:start w:val="1"/>
      <w:numFmt w:val="none"/>
      <w:lvlText w:val="1.9"/>
      <w:lvlJc w:val="left"/>
      <w:pPr>
        <w:ind w:left="0" w:firstLine="0"/>
      </w:pPr>
      <w:rPr>
        <w:rFonts w:hint="default"/>
      </w:rPr>
    </w:lvl>
  </w:abstractNum>
  <w:abstractNum w:abstractNumId="10" w15:restartNumberingAfterBreak="0">
    <w:nsid w:val="4F11798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F34C05"/>
    <w:multiLevelType w:val="hybridMultilevel"/>
    <w:tmpl w:val="3F96E8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3EB373A"/>
    <w:multiLevelType w:val="hybridMultilevel"/>
    <w:tmpl w:val="59047E12"/>
    <w:lvl w:ilvl="0" w:tplc="89ACF194">
      <w:numFmt w:val="bullet"/>
      <w:lvlText w:val="-"/>
      <w:lvlJc w:val="left"/>
      <w:pPr>
        <w:ind w:left="720" w:hanging="360"/>
      </w:pPr>
      <w:rPr>
        <w:rFonts w:ascii="Arial" w:eastAsia="Times New Roman" w:hAnsi="Arial" w:cs="Arial" w:hint="default"/>
      </w:rPr>
    </w:lvl>
    <w:lvl w:ilvl="1" w:tplc="3F0C0DE2">
      <w:numFmt w:val="bullet"/>
      <w:lvlText w:val="-"/>
      <w:lvlJc w:val="left"/>
      <w:pPr>
        <w:ind w:left="1440" w:hanging="360"/>
      </w:pPr>
      <w:rPr>
        <w:rFonts w:ascii="Arial" w:eastAsia="Times"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63D1ED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275D74"/>
    <w:multiLevelType w:val="multilevel"/>
    <w:tmpl w:val="66B0DECE"/>
    <w:lvl w:ilvl="0">
      <w:start w:val="1"/>
      <w:numFmt w:val="decimal"/>
      <w:pStyle w:val="berschrift1"/>
      <w:lvlText w:val="%1"/>
      <w:lvlJc w:val="left"/>
      <w:pPr>
        <w:ind w:left="432" w:hanging="432"/>
      </w:pPr>
      <w:rPr>
        <w:rFonts w:hint="default"/>
        <w:b/>
        <w:i w:val="0"/>
        <w:color w:val="auto"/>
        <w:sz w:val="24"/>
      </w:rPr>
    </w:lvl>
    <w:lvl w:ilvl="1">
      <w:start w:val="1"/>
      <w:numFmt w:val="decimal"/>
      <w:lvlText w:val="%1.%2"/>
      <w:lvlJc w:val="left"/>
      <w:pPr>
        <w:ind w:left="576" w:hanging="576"/>
      </w:pPr>
      <w:rPr>
        <w:rFonts w:hint="default"/>
        <w:b/>
        <w:i w:val="0"/>
        <w:color w:val="auto"/>
        <w:sz w:val="24"/>
        <w:szCs w:val="24"/>
      </w:rPr>
    </w:lvl>
    <w:lvl w:ilvl="2">
      <w:start w:val="1"/>
      <w:numFmt w:val="decimal"/>
      <w:lvlText w:val="%1.%2.%3"/>
      <w:lvlJc w:val="left"/>
      <w:pPr>
        <w:ind w:left="720" w:hanging="720"/>
      </w:pPr>
      <w:rPr>
        <w:rFonts w:hint="default"/>
        <w:b w:val="0"/>
        <w:i w:val="0"/>
        <w:color w:val="auto"/>
        <w:sz w:val="24"/>
        <w:szCs w:val="24"/>
      </w:rPr>
    </w:lvl>
    <w:lvl w:ilvl="3">
      <w:start w:val="1"/>
      <w:numFmt w:val="decimal"/>
      <w:lvlText w:val="%1.%2.%3.%4"/>
      <w:lvlJc w:val="left"/>
      <w:pPr>
        <w:ind w:left="864" w:hanging="864"/>
      </w:pPr>
      <w:rPr>
        <w:rFonts w:hint="default"/>
        <w:b w:val="0"/>
        <w:i w:val="0"/>
        <w:color w:val="auto"/>
        <w:sz w:val="24"/>
        <w:szCs w:val="24"/>
      </w:rPr>
    </w:lvl>
    <w:lvl w:ilvl="4">
      <w:start w:val="1"/>
      <w:numFmt w:val="decimal"/>
      <w:lvlText w:val="%1.%2.%3.%4.%5"/>
      <w:lvlJc w:val="left"/>
      <w:pPr>
        <w:ind w:left="1008" w:hanging="1008"/>
      </w:pPr>
      <w:rPr>
        <w:rFonts w:hint="default"/>
        <w:b w:val="0"/>
        <w:i w:val="0"/>
        <w:color w:val="auto"/>
        <w:sz w:val="22"/>
      </w:rPr>
    </w:lvl>
    <w:lvl w:ilvl="5">
      <w:start w:val="1"/>
      <w:numFmt w:val="decimal"/>
      <w:lvlText w:val="%1.%2.%3.%4.%5.%6"/>
      <w:lvlJc w:val="left"/>
      <w:pPr>
        <w:ind w:left="1152" w:hanging="1152"/>
      </w:pPr>
      <w:rPr>
        <w:rFonts w:hint="default"/>
        <w:b w:val="0"/>
        <w:i w:val="0"/>
        <w:color w:val="auto"/>
        <w:sz w:val="22"/>
      </w:rPr>
    </w:lvl>
    <w:lvl w:ilvl="6">
      <w:start w:val="1"/>
      <w:numFmt w:val="decimal"/>
      <w:lvlText w:val="%1.%2.%3.%4.%5.%6.%7"/>
      <w:lvlJc w:val="left"/>
      <w:pPr>
        <w:ind w:left="1296" w:hanging="1296"/>
      </w:pPr>
      <w:rPr>
        <w:rFonts w:hint="default"/>
        <w:b w:val="0"/>
        <w:i w:val="0"/>
        <w:color w:val="auto"/>
        <w:sz w:val="22"/>
      </w:rPr>
    </w:lvl>
    <w:lvl w:ilvl="7">
      <w:start w:val="1"/>
      <w:numFmt w:val="decimal"/>
      <w:lvlText w:val="%1.%2.%3.%4.%5.%6.%7.%8"/>
      <w:lvlJc w:val="left"/>
      <w:pPr>
        <w:ind w:left="1440" w:hanging="1440"/>
      </w:pPr>
      <w:rPr>
        <w:rFonts w:hint="default"/>
        <w:b w:val="0"/>
        <w:i w:val="0"/>
        <w:color w:val="auto"/>
        <w:sz w:val="22"/>
      </w:rPr>
    </w:lvl>
    <w:lvl w:ilvl="8">
      <w:start w:val="1"/>
      <w:numFmt w:val="decimal"/>
      <w:lvlText w:val="%1.%2.%3.%4.%5.%6.%7.%8.%9"/>
      <w:lvlJc w:val="left"/>
      <w:pPr>
        <w:ind w:left="1584" w:hanging="1584"/>
      </w:pPr>
      <w:rPr>
        <w:rFonts w:hint="default"/>
        <w:b w:val="0"/>
        <w:i w:val="0"/>
        <w:color w:val="auto"/>
        <w:sz w:val="22"/>
      </w:rPr>
    </w:lvl>
  </w:abstractNum>
  <w:abstractNum w:abstractNumId="15" w15:restartNumberingAfterBreak="0">
    <w:nsid w:val="69360F47"/>
    <w:multiLevelType w:val="hybridMultilevel"/>
    <w:tmpl w:val="98FC713A"/>
    <w:lvl w:ilvl="0" w:tplc="52666D14">
      <w:start w:val="1"/>
      <w:numFmt w:val="upperLetter"/>
      <w:lvlText w:val="%1"/>
      <w:lvlJc w:val="left"/>
      <w:pPr>
        <w:ind w:left="360" w:hanging="360"/>
      </w:pPr>
      <w:rPr>
        <w:rFonts w:ascii="Arial" w:hAnsi="Arial" w:hint="default"/>
        <w:b/>
        <w:i w:val="0"/>
        <w:color w:val="auto"/>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01E7A09"/>
    <w:multiLevelType w:val="multilevel"/>
    <w:tmpl w:val="7BCEEF08"/>
    <w:lvl w:ilvl="0">
      <w:start w:val="1"/>
      <w:numFmt w:val="none"/>
      <w:lvlText w:val="1.1"/>
      <w:lvlJc w:val="left"/>
      <w:pPr>
        <w:ind w:left="0" w:firstLine="0"/>
      </w:pPr>
      <w:rPr>
        <w:rFonts w:hint="default"/>
      </w:rPr>
    </w:lvl>
    <w:lvl w:ilvl="1">
      <w:start w:val="1"/>
      <w:numFmt w:val="none"/>
      <w:lvlText w:val="1.2"/>
      <w:lvlJc w:val="left"/>
      <w:pPr>
        <w:tabs>
          <w:tab w:val="num" w:pos="340"/>
        </w:tabs>
        <w:ind w:left="0" w:firstLine="0"/>
      </w:pPr>
      <w:rPr>
        <w:rFonts w:hint="default"/>
      </w:rPr>
    </w:lvl>
    <w:lvl w:ilvl="2">
      <w:start w:val="1"/>
      <w:numFmt w:val="none"/>
      <w:lvlText w:val="1.3"/>
      <w:lvlJc w:val="left"/>
      <w:pPr>
        <w:ind w:left="0" w:firstLine="0"/>
      </w:pPr>
      <w:rPr>
        <w:rFonts w:hint="default"/>
      </w:rPr>
    </w:lvl>
    <w:lvl w:ilvl="3">
      <w:start w:val="1"/>
      <w:numFmt w:val="none"/>
      <w:lvlText w:val="1.4"/>
      <w:lvlJc w:val="left"/>
      <w:pPr>
        <w:ind w:left="0" w:firstLine="0"/>
      </w:pPr>
      <w:rPr>
        <w:rFonts w:hint="default"/>
      </w:rPr>
    </w:lvl>
    <w:lvl w:ilvl="4">
      <w:start w:val="1"/>
      <w:numFmt w:val="none"/>
      <w:lvlText w:val="1.5"/>
      <w:lvlJc w:val="left"/>
      <w:pPr>
        <w:ind w:left="0" w:firstLine="0"/>
      </w:pPr>
      <w:rPr>
        <w:rFonts w:hint="default"/>
      </w:rPr>
    </w:lvl>
    <w:lvl w:ilvl="5">
      <w:start w:val="1"/>
      <w:numFmt w:val="none"/>
      <w:lvlText w:val="1.6"/>
      <w:lvlJc w:val="left"/>
      <w:pPr>
        <w:tabs>
          <w:tab w:val="num" w:pos="3969"/>
        </w:tabs>
        <w:ind w:left="0" w:firstLine="0"/>
      </w:pPr>
      <w:rPr>
        <w:rFonts w:hint="default"/>
      </w:rPr>
    </w:lvl>
    <w:lvl w:ilvl="6">
      <w:start w:val="1"/>
      <w:numFmt w:val="decimal"/>
      <w:lvlText w:val="%7.7"/>
      <w:lvlJc w:val="left"/>
      <w:pPr>
        <w:ind w:left="0" w:firstLine="0"/>
      </w:pPr>
      <w:rPr>
        <w:rFonts w:hint="default"/>
      </w:rPr>
    </w:lvl>
    <w:lvl w:ilvl="7">
      <w:start w:val="1"/>
      <w:numFmt w:val="none"/>
      <w:lvlText w:val="1.8"/>
      <w:lvlJc w:val="left"/>
      <w:pPr>
        <w:ind w:left="0" w:firstLine="0"/>
      </w:pPr>
      <w:rPr>
        <w:rFonts w:hint="default"/>
      </w:rPr>
    </w:lvl>
    <w:lvl w:ilvl="8">
      <w:start w:val="1"/>
      <w:numFmt w:val="none"/>
      <w:lvlText w:val="1.9"/>
      <w:lvlJc w:val="left"/>
      <w:pPr>
        <w:ind w:left="0" w:firstLine="0"/>
      </w:pPr>
      <w:rPr>
        <w:rFonts w:hint="default"/>
      </w:rPr>
    </w:lvl>
  </w:abstractNum>
  <w:abstractNum w:abstractNumId="17" w15:restartNumberingAfterBreak="0">
    <w:nsid w:val="7B4014EA"/>
    <w:multiLevelType w:val="multilevel"/>
    <w:tmpl w:val="72EC2A00"/>
    <w:lvl w:ilvl="0">
      <w:start w:val="1"/>
      <w:numFmt w:val="none"/>
      <w:lvlText w:val="1.1"/>
      <w:lvlJc w:val="left"/>
      <w:pPr>
        <w:ind w:left="0" w:firstLine="0"/>
      </w:pPr>
      <w:rPr>
        <w:rFonts w:hint="default"/>
      </w:rPr>
    </w:lvl>
    <w:lvl w:ilvl="1">
      <w:start w:val="1"/>
      <w:numFmt w:val="none"/>
      <w:lvlText w:val="1.2"/>
      <w:lvlJc w:val="left"/>
      <w:pPr>
        <w:tabs>
          <w:tab w:val="num" w:pos="340"/>
        </w:tabs>
        <w:ind w:left="0" w:firstLine="0"/>
      </w:pPr>
      <w:rPr>
        <w:rFonts w:hint="default"/>
      </w:rPr>
    </w:lvl>
    <w:lvl w:ilvl="2">
      <w:start w:val="1"/>
      <w:numFmt w:val="none"/>
      <w:lvlText w:val="1.3"/>
      <w:lvlJc w:val="left"/>
      <w:pPr>
        <w:ind w:left="0" w:firstLine="0"/>
      </w:pPr>
      <w:rPr>
        <w:rFonts w:hint="default"/>
      </w:rPr>
    </w:lvl>
    <w:lvl w:ilvl="3">
      <w:start w:val="1"/>
      <w:numFmt w:val="none"/>
      <w:lvlText w:val="1.4"/>
      <w:lvlJc w:val="left"/>
      <w:pPr>
        <w:ind w:left="0" w:firstLine="0"/>
      </w:pPr>
      <w:rPr>
        <w:rFonts w:hint="default"/>
      </w:rPr>
    </w:lvl>
    <w:lvl w:ilvl="4">
      <w:start w:val="1"/>
      <w:numFmt w:val="none"/>
      <w:lvlText w:val="1.5"/>
      <w:lvlJc w:val="left"/>
      <w:pPr>
        <w:ind w:left="0" w:firstLine="0"/>
      </w:pPr>
      <w:rPr>
        <w:rFonts w:hint="default"/>
      </w:rPr>
    </w:lvl>
    <w:lvl w:ilvl="5">
      <w:start w:val="1"/>
      <w:numFmt w:val="none"/>
      <w:lvlText w:val="1.6"/>
      <w:lvlJc w:val="left"/>
      <w:pPr>
        <w:tabs>
          <w:tab w:val="num" w:pos="3969"/>
        </w:tabs>
        <w:ind w:left="0" w:firstLine="0"/>
      </w:pPr>
      <w:rPr>
        <w:rFonts w:hint="default"/>
      </w:rPr>
    </w:lvl>
    <w:lvl w:ilvl="6">
      <w:start w:val="1"/>
      <w:numFmt w:val="decimal"/>
      <w:lvlText w:val="%7.7"/>
      <w:lvlJc w:val="left"/>
      <w:pPr>
        <w:ind w:left="0" w:firstLine="0"/>
      </w:pPr>
      <w:rPr>
        <w:rFonts w:hint="default"/>
      </w:rPr>
    </w:lvl>
    <w:lvl w:ilvl="7">
      <w:start w:val="1"/>
      <w:numFmt w:val="none"/>
      <w:lvlText w:val="1.8"/>
      <w:lvlJc w:val="left"/>
      <w:pPr>
        <w:ind w:left="0" w:firstLine="0"/>
      </w:pPr>
      <w:rPr>
        <w:rFonts w:hint="default"/>
      </w:rPr>
    </w:lvl>
    <w:lvl w:ilvl="8">
      <w:start w:val="1"/>
      <w:numFmt w:val="none"/>
      <w:lvlText w:val="1.9"/>
      <w:lvlJc w:val="left"/>
      <w:pPr>
        <w:ind w:left="0" w:firstLine="0"/>
      </w:pPr>
      <w:rPr>
        <w:rFonts w:hint="default"/>
      </w:rPr>
    </w:lvl>
  </w:abstractNum>
  <w:num w:numId="1">
    <w:abstractNumId w:val="4"/>
  </w:num>
  <w:num w:numId="2">
    <w:abstractNumId w:val="6"/>
  </w:num>
  <w:num w:numId="3">
    <w:abstractNumId w:val="11"/>
  </w:num>
  <w:num w:numId="4">
    <w:abstractNumId w:val="1"/>
  </w:num>
  <w:num w:numId="5">
    <w:abstractNumId w:val="15"/>
  </w:num>
  <w:num w:numId="6">
    <w:abstractNumId w:val="9"/>
  </w:num>
  <w:num w:numId="7">
    <w:abstractNumId w:val="17"/>
  </w:num>
  <w:num w:numId="8">
    <w:abstractNumId w:val="16"/>
  </w:num>
  <w:num w:numId="9">
    <w:abstractNumId w:val="1"/>
    <w:lvlOverride w:ilvl="0">
      <w:startOverride w:val="1"/>
    </w:lvlOverride>
  </w:num>
  <w:num w:numId="10">
    <w:abstractNumId w:val="8"/>
  </w:num>
  <w:num w:numId="11">
    <w:abstractNumId w:val="13"/>
  </w:num>
  <w:num w:numId="12">
    <w:abstractNumId w:val="10"/>
  </w:num>
  <w:num w:numId="13">
    <w:abstractNumId w:val="2"/>
  </w:num>
  <w:num w:numId="14">
    <w:abstractNumId w:val="0"/>
  </w:num>
  <w:num w:numId="15">
    <w:abstractNumId w:val="3"/>
  </w:num>
  <w:num w:numId="16">
    <w:abstractNumId w:val="1"/>
    <w:lvlOverride w:ilvl="0">
      <w:startOverride w:val="1"/>
    </w:lvlOverride>
  </w:num>
  <w:num w:numId="17">
    <w:abstractNumId w:val="7"/>
  </w:num>
  <w:num w:numId="18">
    <w:abstractNumId w:val="1"/>
    <w:lvlOverride w:ilvl="0">
      <w:startOverride w:val="1"/>
    </w:lvlOverride>
  </w:num>
  <w:num w:numId="19">
    <w:abstractNumId w:val="1"/>
    <w:lvlOverride w:ilvl="0">
      <w:startOverride w:val="1"/>
    </w:lvlOverride>
  </w:num>
  <w:num w:numId="20">
    <w:abstractNumId w:val="5"/>
  </w:num>
  <w:num w:numId="21">
    <w:abstractNumId w:val="14"/>
  </w:num>
  <w:num w:numId="22">
    <w:abstractNumId w:val="14"/>
  </w:num>
  <w:num w:numId="23">
    <w:abstractNumId w:val="6"/>
    <w:lvlOverride w:ilvl="0">
      <w:startOverride w:val="1"/>
    </w:lvlOverride>
  </w:num>
  <w:num w:numId="24">
    <w:abstractNumId w:val="6"/>
    <w:lvlOverride w:ilvl="0">
      <w:startOverride w:val="1"/>
    </w:lvlOverride>
  </w:num>
  <w:num w:numId="2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CH" w:vendorID="64" w:dllVersion="131078" w:nlCheck="1" w:checkStyle="0"/>
  <w:activeWritingStyle w:appName="MSWord" w:lang="de-CH"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57"/>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98"/>
    <w:rsid w:val="000004DF"/>
    <w:rsid w:val="00001076"/>
    <w:rsid w:val="000045ED"/>
    <w:rsid w:val="00004765"/>
    <w:rsid w:val="00005DD8"/>
    <w:rsid w:val="00005FF0"/>
    <w:rsid w:val="0000720F"/>
    <w:rsid w:val="00010BE6"/>
    <w:rsid w:val="00011CF0"/>
    <w:rsid w:val="00015F63"/>
    <w:rsid w:val="00020086"/>
    <w:rsid w:val="000202B3"/>
    <w:rsid w:val="0002279B"/>
    <w:rsid w:val="000240FA"/>
    <w:rsid w:val="0002463F"/>
    <w:rsid w:val="00025215"/>
    <w:rsid w:val="00025A7E"/>
    <w:rsid w:val="00025B49"/>
    <w:rsid w:val="00025B4D"/>
    <w:rsid w:val="000261A2"/>
    <w:rsid w:val="00030531"/>
    <w:rsid w:val="000309AA"/>
    <w:rsid w:val="0003398A"/>
    <w:rsid w:val="0003476A"/>
    <w:rsid w:val="000352FC"/>
    <w:rsid w:val="00035832"/>
    <w:rsid w:val="00035CB3"/>
    <w:rsid w:val="00036914"/>
    <w:rsid w:val="00036D9A"/>
    <w:rsid w:val="0003706B"/>
    <w:rsid w:val="00037859"/>
    <w:rsid w:val="0004055C"/>
    <w:rsid w:val="0004075B"/>
    <w:rsid w:val="00040A0B"/>
    <w:rsid w:val="00040FEF"/>
    <w:rsid w:val="000424EA"/>
    <w:rsid w:val="000426EC"/>
    <w:rsid w:val="00042C35"/>
    <w:rsid w:val="00046599"/>
    <w:rsid w:val="000475E9"/>
    <w:rsid w:val="000501D0"/>
    <w:rsid w:val="00053B6E"/>
    <w:rsid w:val="00053E1B"/>
    <w:rsid w:val="000557EC"/>
    <w:rsid w:val="00055E36"/>
    <w:rsid w:val="00056B8C"/>
    <w:rsid w:val="00062809"/>
    <w:rsid w:val="000629CF"/>
    <w:rsid w:val="0006352F"/>
    <w:rsid w:val="0006442A"/>
    <w:rsid w:val="00064D2E"/>
    <w:rsid w:val="000650BF"/>
    <w:rsid w:val="000656FC"/>
    <w:rsid w:val="00066BC1"/>
    <w:rsid w:val="00066BE0"/>
    <w:rsid w:val="00066D9B"/>
    <w:rsid w:val="00070FAB"/>
    <w:rsid w:val="000716AB"/>
    <w:rsid w:val="0007267A"/>
    <w:rsid w:val="00072930"/>
    <w:rsid w:val="00073202"/>
    <w:rsid w:val="0007335C"/>
    <w:rsid w:val="000746A4"/>
    <w:rsid w:val="00074839"/>
    <w:rsid w:val="00074B10"/>
    <w:rsid w:val="000776DB"/>
    <w:rsid w:val="00080CB5"/>
    <w:rsid w:val="00081DCF"/>
    <w:rsid w:val="000832F9"/>
    <w:rsid w:val="00083AB7"/>
    <w:rsid w:val="00083FD2"/>
    <w:rsid w:val="000845CE"/>
    <w:rsid w:val="00084814"/>
    <w:rsid w:val="000850FA"/>
    <w:rsid w:val="000862F6"/>
    <w:rsid w:val="0008640F"/>
    <w:rsid w:val="00086B24"/>
    <w:rsid w:val="00086BBD"/>
    <w:rsid w:val="00087080"/>
    <w:rsid w:val="0009021F"/>
    <w:rsid w:val="000904AC"/>
    <w:rsid w:val="00090715"/>
    <w:rsid w:val="00090A94"/>
    <w:rsid w:val="00091BA3"/>
    <w:rsid w:val="00095527"/>
    <w:rsid w:val="00096F32"/>
    <w:rsid w:val="00097C7B"/>
    <w:rsid w:val="000A1CF9"/>
    <w:rsid w:val="000A38CD"/>
    <w:rsid w:val="000A3AC9"/>
    <w:rsid w:val="000A5D2F"/>
    <w:rsid w:val="000A5DBA"/>
    <w:rsid w:val="000A61BD"/>
    <w:rsid w:val="000A6D9D"/>
    <w:rsid w:val="000A7A1E"/>
    <w:rsid w:val="000B0355"/>
    <w:rsid w:val="000B067E"/>
    <w:rsid w:val="000B0A59"/>
    <w:rsid w:val="000B0B5B"/>
    <w:rsid w:val="000B1575"/>
    <w:rsid w:val="000B2ACC"/>
    <w:rsid w:val="000B35E9"/>
    <w:rsid w:val="000B41E1"/>
    <w:rsid w:val="000B5510"/>
    <w:rsid w:val="000B5B04"/>
    <w:rsid w:val="000C0CCC"/>
    <w:rsid w:val="000C10D6"/>
    <w:rsid w:val="000C2CD4"/>
    <w:rsid w:val="000C4C10"/>
    <w:rsid w:val="000C5D52"/>
    <w:rsid w:val="000C78E6"/>
    <w:rsid w:val="000D14A4"/>
    <w:rsid w:val="000D37F5"/>
    <w:rsid w:val="000D38CE"/>
    <w:rsid w:val="000D548C"/>
    <w:rsid w:val="000D5DC6"/>
    <w:rsid w:val="000E126E"/>
    <w:rsid w:val="000E45EE"/>
    <w:rsid w:val="000E5E46"/>
    <w:rsid w:val="000E6561"/>
    <w:rsid w:val="000F154E"/>
    <w:rsid w:val="000F1F26"/>
    <w:rsid w:val="000F27E2"/>
    <w:rsid w:val="000F2DF4"/>
    <w:rsid w:val="000F372D"/>
    <w:rsid w:val="000F4DE8"/>
    <w:rsid w:val="000F5D68"/>
    <w:rsid w:val="000F6903"/>
    <w:rsid w:val="000F73BB"/>
    <w:rsid w:val="000F767A"/>
    <w:rsid w:val="000F7A8D"/>
    <w:rsid w:val="000F7F09"/>
    <w:rsid w:val="00101B1E"/>
    <w:rsid w:val="00102AE4"/>
    <w:rsid w:val="00102FDE"/>
    <w:rsid w:val="0010304C"/>
    <w:rsid w:val="00106EE5"/>
    <w:rsid w:val="00107E5E"/>
    <w:rsid w:val="00112608"/>
    <w:rsid w:val="00114885"/>
    <w:rsid w:val="00114F10"/>
    <w:rsid w:val="00115688"/>
    <w:rsid w:val="00116641"/>
    <w:rsid w:val="00116982"/>
    <w:rsid w:val="001170A2"/>
    <w:rsid w:val="00117D50"/>
    <w:rsid w:val="00120BDA"/>
    <w:rsid w:val="001238B9"/>
    <w:rsid w:val="00124127"/>
    <w:rsid w:val="001244F5"/>
    <w:rsid w:val="00124F64"/>
    <w:rsid w:val="0012577A"/>
    <w:rsid w:val="00126851"/>
    <w:rsid w:val="00126A7B"/>
    <w:rsid w:val="00130E4D"/>
    <w:rsid w:val="0013189B"/>
    <w:rsid w:val="00133058"/>
    <w:rsid w:val="001337C7"/>
    <w:rsid w:val="001337DB"/>
    <w:rsid w:val="00135147"/>
    <w:rsid w:val="00135F9C"/>
    <w:rsid w:val="0013641C"/>
    <w:rsid w:val="00137815"/>
    <w:rsid w:val="00137B68"/>
    <w:rsid w:val="001400BD"/>
    <w:rsid w:val="001430BD"/>
    <w:rsid w:val="00143776"/>
    <w:rsid w:val="00143B1C"/>
    <w:rsid w:val="00143CDA"/>
    <w:rsid w:val="00144A21"/>
    <w:rsid w:val="00145D36"/>
    <w:rsid w:val="00147573"/>
    <w:rsid w:val="001506FB"/>
    <w:rsid w:val="00150A63"/>
    <w:rsid w:val="00150E06"/>
    <w:rsid w:val="0015192B"/>
    <w:rsid w:val="00152B1A"/>
    <w:rsid w:val="001546BB"/>
    <w:rsid w:val="00155190"/>
    <w:rsid w:val="00155EB0"/>
    <w:rsid w:val="00156D0E"/>
    <w:rsid w:val="001571D7"/>
    <w:rsid w:val="00157F11"/>
    <w:rsid w:val="0016000E"/>
    <w:rsid w:val="00161014"/>
    <w:rsid w:val="00162055"/>
    <w:rsid w:val="001622B6"/>
    <w:rsid w:val="001623B9"/>
    <w:rsid w:val="00164167"/>
    <w:rsid w:val="00164F18"/>
    <w:rsid w:val="00165BF2"/>
    <w:rsid w:val="00166613"/>
    <w:rsid w:val="00170F50"/>
    <w:rsid w:val="00173A25"/>
    <w:rsid w:val="0017476D"/>
    <w:rsid w:val="00176DBE"/>
    <w:rsid w:val="001773C6"/>
    <w:rsid w:val="00177D67"/>
    <w:rsid w:val="00180304"/>
    <w:rsid w:val="00180DD1"/>
    <w:rsid w:val="0018178B"/>
    <w:rsid w:val="00181FEE"/>
    <w:rsid w:val="00182EF2"/>
    <w:rsid w:val="00185131"/>
    <w:rsid w:val="001853FA"/>
    <w:rsid w:val="00187A79"/>
    <w:rsid w:val="00192DC4"/>
    <w:rsid w:val="00197E5C"/>
    <w:rsid w:val="001A0E78"/>
    <w:rsid w:val="001A2083"/>
    <w:rsid w:val="001A27A5"/>
    <w:rsid w:val="001A3A74"/>
    <w:rsid w:val="001A3D2C"/>
    <w:rsid w:val="001A4382"/>
    <w:rsid w:val="001A4EB5"/>
    <w:rsid w:val="001A4EB9"/>
    <w:rsid w:val="001A55C6"/>
    <w:rsid w:val="001A5CFD"/>
    <w:rsid w:val="001A6E14"/>
    <w:rsid w:val="001B038C"/>
    <w:rsid w:val="001B12D3"/>
    <w:rsid w:val="001B229B"/>
    <w:rsid w:val="001B237E"/>
    <w:rsid w:val="001B3D58"/>
    <w:rsid w:val="001B4342"/>
    <w:rsid w:val="001B7014"/>
    <w:rsid w:val="001B7F58"/>
    <w:rsid w:val="001C0F05"/>
    <w:rsid w:val="001C29CD"/>
    <w:rsid w:val="001C2AD4"/>
    <w:rsid w:val="001C2E48"/>
    <w:rsid w:val="001C3081"/>
    <w:rsid w:val="001C36CE"/>
    <w:rsid w:val="001C3998"/>
    <w:rsid w:val="001C3BAB"/>
    <w:rsid w:val="001C3C2C"/>
    <w:rsid w:val="001C4379"/>
    <w:rsid w:val="001C5C01"/>
    <w:rsid w:val="001C6D1C"/>
    <w:rsid w:val="001C734E"/>
    <w:rsid w:val="001D109E"/>
    <w:rsid w:val="001D1B5C"/>
    <w:rsid w:val="001D349F"/>
    <w:rsid w:val="001D3DA2"/>
    <w:rsid w:val="001D3E58"/>
    <w:rsid w:val="001D466B"/>
    <w:rsid w:val="001D543F"/>
    <w:rsid w:val="001D6293"/>
    <w:rsid w:val="001D69E0"/>
    <w:rsid w:val="001E1CE9"/>
    <w:rsid w:val="001E2824"/>
    <w:rsid w:val="001E2BA3"/>
    <w:rsid w:val="001E4E47"/>
    <w:rsid w:val="001E5334"/>
    <w:rsid w:val="001E5C43"/>
    <w:rsid w:val="001E64D0"/>
    <w:rsid w:val="001E7583"/>
    <w:rsid w:val="001E766F"/>
    <w:rsid w:val="001E7B1D"/>
    <w:rsid w:val="001F04BD"/>
    <w:rsid w:val="001F0DE0"/>
    <w:rsid w:val="001F19BC"/>
    <w:rsid w:val="001F1A30"/>
    <w:rsid w:val="001F1DA3"/>
    <w:rsid w:val="001F3043"/>
    <w:rsid w:val="001F4137"/>
    <w:rsid w:val="001F548B"/>
    <w:rsid w:val="001F7905"/>
    <w:rsid w:val="00201A0F"/>
    <w:rsid w:val="00203742"/>
    <w:rsid w:val="0020434E"/>
    <w:rsid w:val="002046FC"/>
    <w:rsid w:val="00204D2E"/>
    <w:rsid w:val="00205BCB"/>
    <w:rsid w:val="00205FDC"/>
    <w:rsid w:val="002060F2"/>
    <w:rsid w:val="002065B7"/>
    <w:rsid w:val="00206E08"/>
    <w:rsid w:val="0020767E"/>
    <w:rsid w:val="00210EB4"/>
    <w:rsid w:val="002134A2"/>
    <w:rsid w:val="0021364E"/>
    <w:rsid w:val="00213E5F"/>
    <w:rsid w:val="00213F6B"/>
    <w:rsid w:val="002155B7"/>
    <w:rsid w:val="00216553"/>
    <w:rsid w:val="00220007"/>
    <w:rsid w:val="00220FB3"/>
    <w:rsid w:val="00220FCE"/>
    <w:rsid w:val="002211BA"/>
    <w:rsid w:val="002221F9"/>
    <w:rsid w:val="0022388F"/>
    <w:rsid w:val="00225654"/>
    <w:rsid w:val="00225C68"/>
    <w:rsid w:val="00225EC0"/>
    <w:rsid w:val="00226B1A"/>
    <w:rsid w:val="002271F3"/>
    <w:rsid w:val="00227A48"/>
    <w:rsid w:val="00230790"/>
    <w:rsid w:val="00233A80"/>
    <w:rsid w:val="00235787"/>
    <w:rsid w:val="00237C44"/>
    <w:rsid w:val="0024133D"/>
    <w:rsid w:val="002421DF"/>
    <w:rsid w:val="00243683"/>
    <w:rsid w:val="00243837"/>
    <w:rsid w:val="00244968"/>
    <w:rsid w:val="00246457"/>
    <w:rsid w:val="0024715D"/>
    <w:rsid w:val="00250833"/>
    <w:rsid w:val="002522AE"/>
    <w:rsid w:val="00255D76"/>
    <w:rsid w:val="00260A37"/>
    <w:rsid w:val="0026126A"/>
    <w:rsid w:val="00264236"/>
    <w:rsid w:val="002642E8"/>
    <w:rsid w:val="00264731"/>
    <w:rsid w:val="0026531F"/>
    <w:rsid w:val="0027093D"/>
    <w:rsid w:val="00275DDC"/>
    <w:rsid w:val="00276DB3"/>
    <w:rsid w:val="00276FDB"/>
    <w:rsid w:val="002775D3"/>
    <w:rsid w:val="00281A2E"/>
    <w:rsid w:val="0028257F"/>
    <w:rsid w:val="0028386B"/>
    <w:rsid w:val="002840C3"/>
    <w:rsid w:val="00284C02"/>
    <w:rsid w:val="002862C8"/>
    <w:rsid w:val="00287A79"/>
    <w:rsid w:val="002902DD"/>
    <w:rsid w:val="00291A5C"/>
    <w:rsid w:val="00291AE3"/>
    <w:rsid w:val="00291C9D"/>
    <w:rsid w:val="00292A03"/>
    <w:rsid w:val="00292D6F"/>
    <w:rsid w:val="00294671"/>
    <w:rsid w:val="00295424"/>
    <w:rsid w:val="00295B23"/>
    <w:rsid w:val="0029688E"/>
    <w:rsid w:val="002A1CD3"/>
    <w:rsid w:val="002A2E6C"/>
    <w:rsid w:val="002A58B0"/>
    <w:rsid w:val="002A5FF9"/>
    <w:rsid w:val="002A6474"/>
    <w:rsid w:val="002A66F2"/>
    <w:rsid w:val="002A7580"/>
    <w:rsid w:val="002A789E"/>
    <w:rsid w:val="002B1119"/>
    <w:rsid w:val="002B1B72"/>
    <w:rsid w:val="002B248B"/>
    <w:rsid w:val="002B3797"/>
    <w:rsid w:val="002B3935"/>
    <w:rsid w:val="002B415C"/>
    <w:rsid w:val="002B52FF"/>
    <w:rsid w:val="002B57FE"/>
    <w:rsid w:val="002B5C56"/>
    <w:rsid w:val="002C086C"/>
    <w:rsid w:val="002C2C82"/>
    <w:rsid w:val="002C3E31"/>
    <w:rsid w:val="002C5C1A"/>
    <w:rsid w:val="002C622B"/>
    <w:rsid w:val="002C7956"/>
    <w:rsid w:val="002C797C"/>
    <w:rsid w:val="002C7FA2"/>
    <w:rsid w:val="002D2A6D"/>
    <w:rsid w:val="002D3571"/>
    <w:rsid w:val="002D5C5D"/>
    <w:rsid w:val="002D6081"/>
    <w:rsid w:val="002D66DE"/>
    <w:rsid w:val="002D6F0D"/>
    <w:rsid w:val="002D71CB"/>
    <w:rsid w:val="002E009C"/>
    <w:rsid w:val="002E1230"/>
    <w:rsid w:val="002E1DC3"/>
    <w:rsid w:val="002E2590"/>
    <w:rsid w:val="002E5017"/>
    <w:rsid w:val="002E5103"/>
    <w:rsid w:val="002E56D1"/>
    <w:rsid w:val="002E6B9E"/>
    <w:rsid w:val="002E6CF3"/>
    <w:rsid w:val="002F00EA"/>
    <w:rsid w:val="002F022B"/>
    <w:rsid w:val="002F16F3"/>
    <w:rsid w:val="002F28DA"/>
    <w:rsid w:val="002F2F44"/>
    <w:rsid w:val="002F42C6"/>
    <w:rsid w:val="002F571A"/>
    <w:rsid w:val="002F62C5"/>
    <w:rsid w:val="002F6D3D"/>
    <w:rsid w:val="002F7E34"/>
    <w:rsid w:val="002F7FB1"/>
    <w:rsid w:val="00300C2C"/>
    <w:rsid w:val="0030120E"/>
    <w:rsid w:val="00301C7A"/>
    <w:rsid w:val="00302BE7"/>
    <w:rsid w:val="0030333C"/>
    <w:rsid w:val="003039E8"/>
    <w:rsid w:val="0030509A"/>
    <w:rsid w:val="0030513F"/>
    <w:rsid w:val="00305828"/>
    <w:rsid w:val="00307534"/>
    <w:rsid w:val="003110C9"/>
    <w:rsid w:val="0031114A"/>
    <w:rsid w:val="003124EB"/>
    <w:rsid w:val="00312831"/>
    <w:rsid w:val="0031439A"/>
    <w:rsid w:val="0031440F"/>
    <w:rsid w:val="00315261"/>
    <w:rsid w:val="00315CCA"/>
    <w:rsid w:val="00317E17"/>
    <w:rsid w:val="003202C3"/>
    <w:rsid w:val="00321C0A"/>
    <w:rsid w:val="00321D93"/>
    <w:rsid w:val="00323155"/>
    <w:rsid w:val="0032355E"/>
    <w:rsid w:val="0032487D"/>
    <w:rsid w:val="00324B7B"/>
    <w:rsid w:val="003262DE"/>
    <w:rsid w:val="003267C7"/>
    <w:rsid w:val="0032709B"/>
    <w:rsid w:val="0032797B"/>
    <w:rsid w:val="00327AA5"/>
    <w:rsid w:val="003314D3"/>
    <w:rsid w:val="00333818"/>
    <w:rsid w:val="003341B2"/>
    <w:rsid w:val="00334918"/>
    <w:rsid w:val="00334CD8"/>
    <w:rsid w:val="00334D2F"/>
    <w:rsid w:val="00335F87"/>
    <w:rsid w:val="00337116"/>
    <w:rsid w:val="0033737A"/>
    <w:rsid w:val="00337571"/>
    <w:rsid w:val="00341096"/>
    <w:rsid w:val="0034178E"/>
    <w:rsid w:val="00341D18"/>
    <w:rsid w:val="0034225D"/>
    <w:rsid w:val="003425A7"/>
    <w:rsid w:val="003433B5"/>
    <w:rsid w:val="00344275"/>
    <w:rsid w:val="0034465D"/>
    <w:rsid w:val="00345BC4"/>
    <w:rsid w:val="00350276"/>
    <w:rsid w:val="00350B59"/>
    <w:rsid w:val="003511CB"/>
    <w:rsid w:val="00351BCA"/>
    <w:rsid w:val="00351CCC"/>
    <w:rsid w:val="003523F3"/>
    <w:rsid w:val="00352853"/>
    <w:rsid w:val="00353AAA"/>
    <w:rsid w:val="003545CD"/>
    <w:rsid w:val="003560B7"/>
    <w:rsid w:val="003562E9"/>
    <w:rsid w:val="00356696"/>
    <w:rsid w:val="00357324"/>
    <w:rsid w:val="003610E1"/>
    <w:rsid w:val="00361683"/>
    <w:rsid w:val="003626FD"/>
    <w:rsid w:val="00363453"/>
    <w:rsid w:val="00365BA1"/>
    <w:rsid w:val="003665FA"/>
    <w:rsid w:val="00366F5E"/>
    <w:rsid w:val="003720B5"/>
    <w:rsid w:val="003728DC"/>
    <w:rsid w:val="00372CF3"/>
    <w:rsid w:val="0037365A"/>
    <w:rsid w:val="00374437"/>
    <w:rsid w:val="00375781"/>
    <w:rsid w:val="00375ACD"/>
    <w:rsid w:val="00376D20"/>
    <w:rsid w:val="00384320"/>
    <w:rsid w:val="00384C5E"/>
    <w:rsid w:val="00384F07"/>
    <w:rsid w:val="00385C10"/>
    <w:rsid w:val="00391AAD"/>
    <w:rsid w:val="00391C75"/>
    <w:rsid w:val="003921FB"/>
    <w:rsid w:val="00393423"/>
    <w:rsid w:val="00393F3F"/>
    <w:rsid w:val="003948B3"/>
    <w:rsid w:val="00395B38"/>
    <w:rsid w:val="003962B2"/>
    <w:rsid w:val="00397C24"/>
    <w:rsid w:val="003A15C4"/>
    <w:rsid w:val="003A1737"/>
    <w:rsid w:val="003A25EA"/>
    <w:rsid w:val="003A4C66"/>
    <w:rsid w:val="003A5224"/>
    <w:rsid w:val="003B0F79"/>
    <w:rsid w:val="003B2A15"/>
    <w:rsid w:val="003B335F"/>
    <w:rsid w:val="003B3806"/>
    <w:rsid w:val="003B4E6D"/>
    <w:rsid w:val="003B5C65"/>
    <w:rsid w:val="003B5DD2"/>
    <w:rsid w:val="003B715F"/>
    <w:rsid w:val="003B740A"/>
    <w:rsid w:val="003B7541"/>
    <w:rsid w:val="003B758A"/>
    <w:rsid w:val="003C17DE"/>
    <w:rsid w:val="003C1B98"/>
    <w:rsid w:val="003C2233"/>
    <w:rsid w:val="003C23A9"/>
    <w:rsid w:val="003C2FE7"/>
    <w:rsid w:val="003C32E1"/>
    <w:rsid w:val="003C3741"/>
    <w:rsid w:val="003C3903"/>
    <w:rsid w:val="003C3B1F"/>
    <w:rsid w:val="003C52E6"/>
    <w:rsid w:val="003C6A76"/>
    <w:rsid w:val="003D09A8"/>
    <w:rsid w:val="003D0E70"/>
    <w:rsid w:val="003D116F"/>
    <w:rsid w:val="003D17D9"/>
    <w:rsid w:val="003D3DBA"/>
    <w:rsid w:val="003E023B"/>
    <w:rsid w:val="003E30AD"/>
    <w:rsid w:val="003E3EC4"/>
    <w:rsid w:val="003E48D3"/>
    <w:rsid w:val="003E6FAB"/>
    <w:rsid w:val="003F0D14"/>
    <w:rsid w:val="003F10B8"/>
    <w:rsid w:val="003F14B0"/>
    <w:rsid w:val="003F32C9"/>
    <w:rsid w:val="003F34F5"/>
    <w:rsid w:val="003F3C82"/>
    <w:rsid w:val="003F4077"/>
    <w:rsid w:val="003F47EB"/>
    <w:rsid w:val="003F4AB7"/>
    <w:rsid w:val="003F51D2"/>
    <w:rsid w:val="003F5460"/>
    <w:rsid w:val="003F5943"/>
    <w:rsid w:val="003F6305"/>
    <w:rsid w:val="003F7A0E"/>
    <w:rsid w:val="00400C46"/>
    <w:rsid w:val="004025BB"/>
    <w:rsid w:val="004056B3"/>
    <w:rsid w:val="004063A6"/>
    <w:rsid w:val="004067C7"/>
    <w:rsid w:val="004134A8"/>
    <w:rsid w:val="00416ED9"/>
    <w:rsid w:val="00417931"/>
    <w:rsid w:val="00420E85"/>
    <w:rsid w:val="00426037"/>
    <w:rsid w:val="004262F5"/>
    <w:rsid w:val="00427351"/>
    <w:rsid w:val="0043322A"/>
    <w:rsid w:val="00434EA1"/>
    <w:rsid w:val="004367BF"/>
    <w:rsid w:val="00436BAD"/>
    <w:rsid w:val="00436DD6"/>
    <w:rsid w:val="00437091"/>
    <w:rsid w:val="00437182"/>
    <w:rsid w:val="004376EF"/>
    <w:rsid w:val="0043776C"/>
    <w:rsid w:val="004422B5"/>
    <w:rsid w:val="00442C57"/>
    <w:rsid w:val="004436A0"/>
    <w:rsid w:val="00444097"/>
    <w:rsid w:val="00445AD9"/>
    <w:rsid w:val="00445E00"/>
    <w:rsid w:val="00445E4C"/>
    <w:rsid w:val="0044632D"/>
    <w:rsid w:val="00447613"/>
    <w:rsid w:val="00447EDF"/>
    <w:rsid w:val="00450910"/>
    <w:rsid w:val="00452214"/>
    <w:rsid w:val="00452345"/>
    <w:rsid w:val="004523ED"/>
    <w:rsid w:val="00452A70"/>
    <w:rsid w:val="00454D32"/>
    <w:rsid w:val="00455160"/>
    <w:rsid w:val="00461820"/>
    <w:rsid w:val="00461DAE"/>
    <w:rsid w:val="004648FA"/>
    <w:rsid w:val="00464C36"/>
    <w:rsid w:val="00464E13"/>
    <w:rsid w:val="00465AFD"/>
    <w:rsid w:val="00466077"/>
    <w:rsid w:val="004708B9"/>
    <w:rsid w:val="00470D0B"/>
    <w:rsid w:val="004716A9"/>
    <w:rsid w:val="00471A25"/>
    <w:rsid w:val="004736A7"/>
    <w:rsid w:val="0047413E"/>
    <w:rsid w:val="00480B05"/>
    <w:rsid w:val="00483141"/>
    <w:rsid w:val="00483730"/>
    <w:rsid w:val="0048373A"/>
    <w:rsid w:val="00483E5D"/>
    <w:rsid w:val="004844C3"/>
    <w:rsid w:val="004874A4"/>
    <w:rsid w:val="00487EEF"/>
    <w:rsid w:val="004907A9"/>
    <w:rsid w:val="00491B0A"/>
    <w:rsid w:val="0049202F"/>
    <w:rsid w:val="0049232B"/>
    <w:rsid w:val="00492771"/>
    <w:rsid w:val="004928C6"/>
    <w:rsid w:val="004936E0"/>
    <w:rsid w:val="004941F7"/>
    <w:rsid w:val="00497D9B"/>
    <w:rsid w:val="004A05BC"/>
    <w:rsid w:val="004A08E6"/>
    <w:rsid w:val="004A1210"/>
    <w:rsid w:val="004A1751"/>
    <w:rsid w:val="004A2ECA"/>
    <w:rsid w:val="004A3E02"/>
    <w:rsid w:val="004A42AA"/>
    <w:rsid w:val="004A48EE"/>
    <w:rsid w:val="004A5292"/>
    <w:rsid w:val="004A60AB"/>
    <w:rsid w:val="004A6BE5"/>
    <w:rsid w:val="004A6E5E"/>
    <w:rsid w:val="004A7225"/>
    <w:rsid w:val="004B00E7"/>
    <w:rsid w:val="004B0B18"/>
    <w:rsid w:val="004B10A7"/>
    <w:rsid w:val="004B12A5"/>
    <w:rsid w:val="004B16FB"/>
    <w:rsid w:val="004B2022"/>
    <w:rsid w:val="004B23F1"/>
    <w:rsid w:val="004B36CB"/>
    <w:rsid w:val="004B4814"/>
    <w:rsid w:val="004B4E0B"/>
    <w:rsid w:val="004B54D1"/>
    <w:rsid w:val="004B55B4"/>
    <w:rsid w:val="004B577F"/>
    <w:rsid w:val="004B70E1"/>
    <w:rsid w:val="004C06FA"/>
    <w:rsid w:val="004C1309"/>
    <w:rsid w:val="004C1647"/>
    <w:rsid w:val="004C2260"/>
    <w:rsid w:val="004C26A9"/>
    <w:rsid w:val="004C282B"/>
    <w:rsid w:val="004C2B48"/>
    <w:rsid w:val="004C3865"/>
    <w:rsid w:val="004C43BB"/>
    <w:rsid w:val="004C5738"/>
    <w:rsid w:val="004C59F0"/>
    <w:rsid w:val="004C5E9C"/>
    <w:rsid w:val="004C636F"/>
    <w:rsid w:val="004C65DF"/>
    <w:rsid w:val="004C6EE7"/>
    <w:rsid w:val="004C7AB5"/>
    <w:rsid w:val="004D13A2"/>
    <w:rsid w:val="004D1733"/>
    <w:rsid w:val="004D254B"/>
    <w:rsid w:val="004D2A52"/>
    <w:rsid w:val="004D4B51"/>
    <w:rsid w:val="004D5172"/>
    <w:rsid w:val="004D5AC9"/>
    <w:rsid w:val="004D5C37"/>
    <w:rsid w:val="004E2321"/>
    <w:rsid w:val="004E24C0"/>
    <w:rsid w:val="004E3AB0"/>
    <w:rsid w:val="004E45C6"/>
    <w:rsid w:val="004E59D9"/>
    <w:rsid w:val="004E6501"/>
    <w:rsid w:val="004E667C"/>
    <w:rsid w:val="004F1E5F"/>
    <w:rsid w:val="004F355D"/>
    <w:rsid w:val="004F4DB4"/>
    <w:rsid w:val="004F4FC8"/>
    <w:rsid w:val="004F5CE3"/>
    <w:rsid w:val="004F73FC"/>
    <w:rsid w:val="004F78BD"/>
    <w:rsid w:val="00501AD1"/>
    <w:rsid w:val="00501BB8"/>
    <w:rsid w:val="00502C09"/>
    <w:rsid w:val="00502F4C"/>
    <w:rsid w:val="005034E0"/>
    <w:rsid w:val="00504803"/>
    <w:rsid w:val="00504C27"/>
    <w:rsid w:val="00505150"/>
    <w:rsid w:val="00505AB0"/>
    <w:rsid w:val="00510619"/>
    <w:rsid w:val="0051125A"/>
    <w:rsid w:val="0051191F"/>
    <w:rsid w:val="00513B2D"/>
    <w:rsid w:val="00514E41"/>
    <w:rsid w:val="005174C2"/>
    <w:rsid w:val="00517D8A"/>
    <w:rsid w:val="005201EE"/>
    <w:rsid w:val="00522C9B"/>
    <w:rsid w:val="00523641"/>
    <w:rsid w:val="00524986"/>
    <w:rsid w:val="0052554B"/>
    <w:rsid w:val="005257C0"/>
    <w:rsid w:val="00525BAC"/>
    <w:rsid w:val="005274BF"/>
    <w:rsid w:val="005278BD"/>
    <w:rsid w:val="00527BF2"/>
    <w:rsid w:val="0053060D"/>
    <w:rsid w:val="005310EC"/>
    <w:rsid w:val="005330DC"/>
    <w:rsid w:val="00535F9F"/>
    <w:rsid w:val="005366A4"/>
    <w:rsid w:val="0053676F"/>
    <w:rsid w:val="00540E25"/>
    <w:rsid w:val="00543329"/>
    <w:rsid w:val="00544A05"/>
    <w:rsid w:val="0054506C"/>
    <w:rsid w:val="005455DD"/>
    <w:rsid w:val="0054582E"/>
    <w:rsid w:val="00546B23"/>
    <w:rsid w:val="005504F4"/>
    <w:rsid w:val="00550BEC"/>
    <w:rsid w:val="00550D92"/>
    <w:rsid w:val="00551372"/>
    <w:rsid w:val="0055351D"/>
    <w:rsid w:val="00554E82"/>
    <w:rsid w:val="00556538"/>
    <w:rsid w:val="00556EF1"/>
    <w:rsid w:val="00560838"/>
    <w:rsid w:val="00561AE5"/>
    <w:rsid w:val="00561DB2"/>
    <w:rsid w:val="00564F67"/>
    <w:rsid w:val="0056570E"/>
    <w:rsid w:val="0056600A"/>
    <w:rsid w:val="00566E3D"/>
    <w:rsid w:val="005722E1"/>
    <w:rsid w:val="00572456"/>
    <w:rsid w:val="0057420D"/>
    <w:rsid w:val="00576ED0"/>
    <w:rsid w:val="00577ED4"/>
    <w:rsid w:val="00580B2B"/>
    <w:rsid w:val="005814E8"/>
    <w:rsid w:val="00581904"/>
    <w:rsid w:val="0058198F"/>
    <w:rsid w:val="00581A94"/>
    <w:rsid w:val="00581B64"/>
    <w:rsid w:val="005826F4"/>
    <w:rsid w:val="00582B2F"/>
    <w:rsid w:val="00584EF9"/>
    <w:rsid w:val="0058521E"/>
    <w:rsid w:val="00586406"/>
    <w:rsid w:val="00586CDE"/>
    <w:rsid w:val="00587396"/>
    <w:rsid w:val="005873A0"/>
    <w:rsid w:val="005878FF"/>
    <w:rsid w:val="00587E2A"/>
    <w:rsid w:val="00590D78"/>
    <w:rsid w:val="00591FE0"/>
    <w:rsid w:val="005931C1"/>
    <w:rsid w:val="00593954"/>
    <w:rsid w:val="00595B97"/>
    <w:rsid w:val="00597842"/>
    <w:rsid w:val="005A01DF"/>
    <w:rsid w:val="005A10C7"/>
    <w:rsid w:val="005A230D"/>
    <w:rsid w:val="005A31AF"/>
    <w:rsid w:val="005A384A"/>
    <w:rsid w:val="005A38DA"/>
    <w:rsid w:val="005A39FD"/>
    <w:rsid w:val="005A6974"/>
    <w:rsid w:val="005A6D4D"/>
    <w:rsid w:val="005A7073"/>
    <w:rsid w:val="005A76AC"/>
    <w:rsid w:val="005A7D47"/>
    <w:rsid w:val="005A7FCF"/>
    <w:rsid w:val="005A7FE1"/>
    <w:rsid w:val="005B081F"/>
    <w:rsid w:val="005B1D57"/>
    <w:rsid w:val="005B229C"/>
    <w:rsid w:val="005B2B41"/>
    <w:rsid w:val="005B43EE"/>
    <w:rsid w:val="005B4DD3"/>
    <w:rsid w:val="005B5FB2"/>
    <w:rsid w:val="005C0684"/>
    <w:rsid w:val="005C2BB8"/>
    <w:rsid w:val="005C2F72"/>
    <w:rsid w:val="005C3896"/>
    <w:rsid w:val="005C3EE8"/>
    <w:rsid w:val="005C6FC0"/>
    <w:rsid w:val="005C7321"/>
    <w:rsid w:val="005C7EE2"/>
    <w:rsid w:val="005D0481"/>
    <w:rsid w:val="005D0BF1"/>
    <w:rsid w:val="005D13BF"/>
    <w:rsid w:val="005D13DD"/>
    <w:rsid w:val="005D1CCA"/>
    <w:rsid w:val="005D2628"/>
    <w:rsid w:val="005D284E"/>
    <w:rsid w:val="005D34E8"/>
    <w:rsid w:val="005D39D4"/>
    <w:rsid w:val="005D3BFF"/>
    <w:rsid w:val="005D40A8"/>
    <w:rsid w:val="005D4473"/>
    <w:rsid w:val="005D4DB7"/>
    <w:rsid w:val="005D6817"/>
    <w:rsid w:val="005D7A97"/>
    <w:rsid w:val="005E00BB"/>
    <w:rsid w:val="005E07F4"/>
    <w:rsid w:val="005E1565"/>
    <w:rsid w:val="005E292D"/>
    <w:rsid w:val="005E2EEA"/>
    <w:rsid w:val="005E359A"/>
    <w:rsid w:val="005E4418"/>
    <w:rsid w:val="005E5A85"/>
    <w:rsid w:val="005E6069"/>
    <w:rsid w:val="005E633D"/>
    <w:rsid w:val="005F22FD"/>
    <w:rsid w:val="005F30E0"/>
    <w:rsid w:val="005F3107"/>
    <w:rsid w:val="005F4C5E"/>
    <w:rsid w:val="005F4D91"/>
    <w:rsid w:val="005F7512"/>
    <w:rsid w:val="00600389"/>
    <w:rsid w:val="0060232D"/>
    <w:rsid w:val="00605100"/>
    <w:rsid w:val="006053B3"/>
    <w:rsid w:val="006064A2"/>
    <w:rsid w:val="006106CF"/>
    <w:rsid w:val="0061096F"/>
    <w:rsid w:val="006128F0"/>
    <w:rsid w:val="0061342C"/>
    <w:rsid w:val="0061349C"/>
    <w:rsid w:val="00614480"/>
    <w:rsid w:val="006157EC"/>
    <w:rsid w:val="00615C51"/>
    <w:rsid w:val="00617410"/>
    <w:rsid w:val="0061791B"/>
    <w:rsid w:val="00617D69"/>
    <w:rsid w:val="00621E41"/>
    <w:rsid w:val="00622496"/>
    <w:rsid w:val="00622C98"/>
    <w:rsid w:val="006230A3"/>
    <w:rsid w:val="00623EA0"/>
    <w:rsid w:val="006247A5"/>
    <w:rsid w:val="00624E15"/>
    <w:rsid w:val="00625A5E"/>
    <w:rsid w:val="00626C4B"/>
    <w:rsid w:val="00626EA1"/>
    <w:rsid w:val="00627801"/>
    <w:rsid w:val="006300F0"/>
    <w:rsid w:val="00631ADA"/>
    <w:rsid w:val="00632F03"/>
    <w:rsid w:val="00633C9E"/>
    <w:rsid w:val="0063577C"/>
    <w:rsid w:val="00637C3E"/>
    <w:rsid w:val="00637DFC"/>
    <w:rsid w:val="00640415"/>
    <w:rsid w:val="006411D2"/>
    <w:rsid w:val="0064148A"/>
    <w:rsid w:val="00643FBE"/>
    <w:rsid w:val="00644CB7"/>
    <w:rsid w:val="00645F50"/>
    <w:rsid w:val="0064657B"/>
    <w:rsid w:val="00647E09"/>
    <w:rsid w:val="00647F40"/>
    <w:rsid w:val="00651AC1"/>
    <w:rsid w:val="00651F1F"/>
    <w:rsid w:val="00651F89"/>
    <w:rsid w:val="0065273B"/>
    <w:rsid w:val="00653171"/>
    <w:rsid w:val="006533C9"/>
    <w:rsid w:val="00653E00"/>
    <w:rsid w:val="0065416B"/>
    <w:rsid w:val="00655630"/>
    <w:rsid w:val="00655B1F"/>
    <w:rsid w:val="00655E64"/>
    <w:rsid w:val="006560FB"/>
    <w:rsid w:val="00656A88"/>
    <w:rsid w:val="0065751D"/>
    <w:rsid w:val="00657F6D"/>
    <w:rsid w:val="00661CE6"/>
    <w:rsid w:val="006630B5"/>
    <w:rsid w:val="006640B6"/>
    <w:rsid w:val="0066465F"/>
    <w:rsid w:val="00664AA0"/>
    <w:rsid w:val="0066541F"/>
    <w:rsid w:val="00667B39"/>
    <w:rsid w:val="00670929"/>
    <w:rsid w:val="00671ADB"/>
    <w:rsid w:val="00671C8C"/>
    <w:rsid w:val="00672670"/>
    <w:rsid w:val="00673F42"/>
    <w:rsid w:val="006759D0"/>
    <w:rsid w:val="006777D8"/>
    <w:rsid w:val="006800B6"/>
    <w:rsid w:val="00680552"/>
    <w:rsid w:val="006807DE"/>
    <w:rsid w:val="00680B3F"/>
    <w:rsid w:val="00681C79"/>
    <w:rsid w:val="00682511"/>
    <w:rsid w:val="00682989"/>
    <w:rsid w:val="006831C4"/>
    <w:rsid w:val="0068323E"/>
    <w:rsid w:val="006849D7"/>
    <w:rsid w:val="00685890"/>
    <w:rsid w:val="00685D9F"/>
    <w:rsid w:val="00685EE3"/>
    <w:rsid w:val="00687573"/>
    <w:rsid w:val="0068791D"/>
    <w:rsid w:val="00692495"/>
    <w:rsid w:val="00693F90"/>
    <w:rsid w:val="0069453F"/>
    <w:rsid w:val="006956C0"/>
    <w:rsid w:val="00695CB0"/>
    <w:rsid w:val="00696D20"/>
    <w:rsid w:val="00696FE4"/>
    <w:rsid w:val="00697659"/>
    <w:rsid w:val="00697C77"/>
    <w:rsid w:val="00697FEA"/>
    <w:rsid w:val="006A0F5F"/>
    <w:rsid w:val="006A1285"/>
    <w:rsid w:val="006A3457"/>
    <w:rsid w:val="006A3562"/>
    <w:rsid w:val="006A5125"/>
    <w:rsid w:val="006A701B"/>
    <w:rsid w:val="006B00BA"/>
    <w:rsid w:val="006B032E"/>
    <w:rsid w:val="006B1463"/>
    <w:rsid w:val="006B2350"/>
    <w:rsid w:val="006B298B"/>
    <w:rsid w:val="006B3507"/>
    <w:rsid w:val="006B40BF"/>
    <w:rsid w:val="006B4702"/>
    <w:rsid w:val="006B6545"/>
    <w:rsid w:val="006B714E"/>
    <w:rsid w:val="006C02EF"/>
    <w:rsid w:val="006C148E"/>
    <w:rsid w:val="006C253B"/>
    <w:rsid w:val="006C2575"/>
    <w:rsid w:val="006C31B8"/>
    <w:rsid w:val="006C483D"/>
    <w:rsid w:val="006C52C0"/>
    <w:rsid w:val="006C5B58"/>
    <w:rsid w:val="006C63F7"/>
    <w:rsid w:val="006C7171"/>
    <w:rsid w:val="006C7389"/>
    <w:rsid w:val="006D134C"/>
    <w:rsid w:val="006D2952"/>
    <w:rsid w:val="006D3651"/>
    <w:rsid w:val="006D4077"/>
    <w:rsid w:val="006D6B3A"/>
    <w:rsid w:val="006D7163"/>
    <w:rsid w:val="006D7E4F"/>
    <w:rsid w:val="006D7E65"/>
    <w:rsid w:val="006E0257"/>
    <w:rsid w:val="006E0E20"/>
    <w:rsid w:val="006E1944"/>
    <w:rsid w:val="006E39A8"/>
    <w:rsid w:val="006E5183"/>
    <w:rsid w:val="006E5791"/>
    <w:rsid w:val="006E6A57"/>
    <w:rsid w:val="006E799D"/>
    <w:rsid w:val="006F06AA"/>
    <w:rsid w:val="006F18E0"/>
    <w:rsid w:val="006F1A2E"/>
    <w:rsid w:val="006F2BB0"/>
    <w:rsid w:val="006F2C7F"/>
    <w:rsid w:val="006F42B7"/>
    <w:rsid w:val="006F4B62"/>
    <w:rsid w:val="006F59E2"/>
    <w:rsid w:val="006F71AA"/>
    <w:rsid w:val="006F735C"/>
    <w:rsid w:val="006F7EB0"/>
    <w:rsid w:val="00701FE6"/>
    <w:rsid w:val="007026CF"/>
    <w:rsid w:val="0070567F"/>
    <w:rsid w:val="00706675"/>
    <w:rsid w:val="00706FC5"/>
    <w:rsid w:val="007102F3"/>
    <w:rsid w:val="00711318"/>
    <w:rsid w:val="00711EFC"/>
    <w:rsid w:val="007138CF"/>
    <w:rsid w:val="0071456C"/>
    <w:rsid w:val="00716EF8"/>
    <w:rsid w:val="00720D25"/>
    <w:rsid w:val="00721CC6"/>
    <w:rsid w:val="00722784"/>
    <w:rsid w:val="007278F8"/>
    <w:rsid w:val="007278FA"/>
    <w:rsid w:val="007301FD"/>
    <w:rsid w:val="00730693"/>
    <w:rsid w:val="00732BDD"/>
    <w:rsid w:val="00732C8C"/>
    <w:rsid w:val="00733213"/>
    <w:rsid w:val="00734307"/>
    <w:rsid w:val="00734CA3"/>
    <w:rsid w:val="00737CB6"/>
    <w:rsid w:val="0074040C"/>
    <w:rsid w:val="00740CD6"/>
    <w:rsid w:val="00741082"/>
    <w:rsid w:val="0074224F"/>
    <w:rsid w:val="007422AE"/>
    <w:rsid w:val="007433E0"/>
    <w:rsid w:val="007443A8"/>
    <w:rsid w:val="00744575"/>
    <w:rsid w:val="007450F1"/>
    <w:rsid w:val="007459E1"/>
    <w:rsid w:val="00745D89"/>
    <w:rsid w:val="00746C9F"/>
    <w:rsid w:val="00751D0D"/>
    <w:rsid w:val="00752596"/>
    <w:rsid w:val="00755D89"/>
    <w:rsid w:val="0075644B"/>
    <w:rsid w:val="0075693C"/>
    <w:rsid w:val="0076494E"/>
    <w:rsid w:val="00764AA3"/>
    <w:rsid w:val="00764C8F"/>
    <w:rsid w:val="007650F8"/>
    <w:rsid w:val="007721D1"/>
    <w:rsid w:val="0077240B"/>
    <w:rsid w:val="007740AD"/>
    <w:rsid w:val="00774BB5"/>
    <w:rsid w:val="00774BEA"/>
    <w:rsid w:val="00776140"/>
    <w:rsid w:val="007767CA"/>
    <w:rsid w:val="00777786"/>
    <w:rsid w:val="00780528"/>
    <w:rsid w:val="00782B91"/>
    <w:rsid w:val="0078335F"/>
    <w:rsid w:val="007849B4"/>
    <w:rsid w:val="00785346"/>
    <w:rsid w:val="007855AF"/>
    <w:rsid w:val="00786BE1"/>
    <w:rsid w:val="00790FE6"/>
    <w:rsid w:val="007916F8"/>
    <w:rsid w:val="00792698"/>
    <w:rsid w:val="007927D9"/>
    <w:rsid w:val="00792E0F"/>
    <w:rsid w:val="0079564B"/>
    <w:rsid w:val="0079617D"/>
    <w:rsid w:val="00796BB3"/>
    <w:rsid w:val="00797320"/>
    <w:rsid w:val="00797BE6"/>
    <w:rsid w:val="007A05A3"/>
    <w:rsid w:val="007A12A4"/>
    <w:rsid w:val="007A1BD1"/>
    <w:rsid w:val="007A1F3F"/>
    <w:rsid w:val="007A3088"/>
    <w:rsid w:val="007A48CC"/>
    <w:rsid w:val="007A5469"/>
    <w:rsid w:val="007A59C5"/>
    <w:rsid w:val="007A5C64"/>
    <w:rsid w:val="007A6379"/>
    <w:rsid w:val="007A6597"/>
    <w:rsid w:val="007A6B05"/>
    <w:rsid w:val="007A7083"/>
    <w:rsid w:val="007A71FC"/>
    <w:rsid w:val="007B12ED"/>
    <w:rsid w:val="007B1434"/>
    <w:rsid w:val="007B39AB"/>
    <w:rsid w:val="007B41D3"/>
    <w:rsid w:val="007B47E4"/>
    <w:rsid w:val="007B4BBA"/>
    <w:rsid w:val="007B667E"/>
    <w:rsid w:val="007B6C57"/>
    <w:rsid w:val="007B7C8A"/>
    <w:rsid w:val="007B7EEC"/>
    <w:rsid w:val="007C08CB"/>
    <w:rsid w:val="007C2644"/>
    <w:rsid w:val="007C26F8"/>
    <w:rsid w:val="007C31B1"/>
    <w:rsid w:val="007C3AFB"/>
    <w:rsid w:val="007C48F3"/>
    <w:rsid w:val="007C55C5"/>
    <w:rsid w:val="007C7904"/>
    <w:rsid w:val="007C7ECE"/>
    <w:rsid w:val="007C7FB0"/>
    <w:rsid w:val="007D02D2"/>
    <w:rsid w:val="007D0CF1"/>
    <w:rsid w:val="007D14B4"/>
    <w:rsid w:val="007D61DC"/>
    <w:rsid w:val="007D626D"/>
    <w:rsid w:val="007D77E7"/>
    <w:rsid w:val="007E0BD6"/>
    <w:rsid w:val="007E1563"/>
    <w:rsid w:val="007E1A38"/>
    <w:rsid w:val="007E220A"/>
    <w:rsid w:val="007E22CC"/>
    <w:rsid w:val="007E2C3D"/>
    <w:rsid w:val="007E2CC8"/>
    <w:rsid w:val="007E3211"/>
    <w:rsid w:val="007E54D5"/>
    <w:rsid w:val="007E5C1A"/>
    <w:rsid w:val="007E69CF"/>
    <w:rsid w:val="007E6B1E"/>
    <w:rsid w:val="007F10F7"/>
    <w:rsid w:val="007F13C7"/>
    <w:rsid w:val="007F16D4"/>
    <w:rsid w:val="007F3134"/>
    <w:rsid w:val="007F56CE"/>
    <w:rsid w:val="007F573F"/>
    <w:rsid w:val="007F6E16"/>
    <w:rsid w:val="00801E0B"/>
    <w:rsid w:val="00802AB5"/>
    <w:rsid w:val="00802FC9"/>
    <w:rsid w:val="0080393D"/>
    <w:rsid w:val="00803E5E"/>
    <w:rsid w:val="00806EAC"/>
    <w:rsid w:val="008112B9"/>
    <w:rsid w:val="008112DF"/>
    <w:rsid w:val="00814753"/>
    <w:rsid w:val="00814850"/>
    <w:rsid w:val="00815E17"/>
    <w:rsid w:val="0081668E"/>
    <w:rsid w:val="00816A5C"/>
    <w:rsid w:val="00816DFB"/>
    <w:rsid w:val="008171FD"/>
    <w:rsid w:val="008225AA"/>
    <w:rsid w:val="008232BF"/>
    <w:rsid w:val="008238FE"/>
    <w:rsid w:val="00823948"/>
    <w:rsid w:val="00825B43"/>
    <w:rsid w:val="00825EC2"/>
    <w:rsid w:val="00826CFF"/>
    <w:rsid w:val="00827568"/>
    <w:rsid w:val="008309F2"/>
    <w:rsid w:val="00830FC0"/>
    <w:rsid w:val="00831023"/>
    <w:rsid w:val="00831790"/>
    <w:rsid w:val="008322D5"/>
    <w:rsid w:val="00832A00"/>
    <w:rsid w:val="00833B31"/>
    <w:rsid w:val="00836FC1"/>
    <w:rsid w:val="008371AA"/>
    <w:rsid w:val="00840C69"/>
    <w:rsid w:val="0084267D"/>
    <w:rsid w:val="00843AE1"/>
    <w:rsid w:val="00843C40"/>
    <w:rsid w:val="008457A0"/>
    <w:rsid w:val="00845B62"/>
    <w:rsid w:val="008460D4"/>
    <w:rsid w:val="00846CC8"/>
    <w:rsid w:val="00846D2D"/>
    <w:rsid w:val="00847573"/>
    <w:rsid w:val="00850360"/>
    <w:rsid w:val="00850C11"/>
    <w:rsid w:val="00850CD8"/>
    <w:rsid w:val="00851194"/>
    <w:rsid w:val="00851790"/>
    <w:rsid w:val="00851C1C"/>
    <w:rsid w:val="00852197"/>
    <w:rsid w:val="00853BB2"/>
    <w:rsid w:val="0085415C"/>
    <w:rsid w:val="00854715"/>
    <w:rsid w:val="00857CF3"/>
    <w:rsid w:val="008600B1"/>
    <w:rsid w:val="00861CD3"/>
    <w:rsid w:val="0086234C"/>
    <w:rsid w:val="00862F1A"/>
    <w:rsid w:val="0086409D"/>
    <w:rsid w:val="00866119"/>
    <w:rsid w:val="008661FA"/>
    <w:rsid w:val="0086691D"/>
    <w:rsid w:val="00873DA3"/>
    <w:rsid w:val="008744D2"/>
    <w:rsid w:val="008769F5"/>
    <w:rsid w:val="00881AC1"/>
    <w:rsid w:val="00881EC6"/>
    <w:rsid w:val="00882FE6"/>
    <w:rsid w:val="00884052"/>
    <w:rsid w:val="00884E5F"/>
    <w:rsid w:val="00884FA6"/>
    <w:rsid w:val="008854E2"/>
    <w:rsid w:val="008862B7"/>
    <w:rsid w:val="008866CC"/>
    <w:rsid w:val="00886D81"/>
    <w:rsid w:val="0088779D"/>
    <w:rsid w:val="0089181D"/>
    <w:rsid w:val="00891B4E"/>
    <w:rsid w:val="0089236A"/>
    <w:rsid w:val="008923B6"/>
    <w:rsid w:val="0089254D"/>
    <w:rsid w:val="0089283A"/>
    <w:rsid w:val="00892C5F"/>
    <w:rsid w:val="00893B96"/>
    <w:rsid w:val="00894B5F"/>
    <w:rsid w:val="008960AA"/>
    <w:rsid w:val="0089643C"/>
    <w:rsid w:val="00896943"/>
    <w:rsid w:val="00896D04"/>
    <w:rsid w:val="008973B2"/>
    <w:rsid w:val="008A0ACF"/>
    <w:rsid w:val="008A188B"/>
    <w:rsid w:val="008A19E8"/>
    <w:rsid w:val="008A1F34"/>
    <w:rsid w:val="008A2017"/>
    <w:rsid w:val="008A23EC"/>
    <w:rsid w:val="008A3DCF"/>
    <w:rsid w:val="008A40ED"/>
    <w:rsid w:val="008A4352"/>
    <w:rsid w:val="008A4C8D"/>
    <w:rsid w:val="008A5BFC"/>
    <w:rsid w:val="008A5EB5"/>
    <w:rsid w:val="008A7ADB"/>
    <w:rsid w:val="008B07F3"/>
    <w:rsid w:val="008B0CB1"/>
    <w:rsid w:val="008B1E82"/>
    <w:rsid w:val="008B21BE"/>
    <w:rsid w:val="008B2CB1"/>
    <w:rsid w:val="008B3A5F"/>
    <w:rsid w:val="008B4A7D"/>
    <w:rsid w:val="008B4D48"/>
    <w:rsid w:val="008B4FEB"/>
    <w:rsid w:val="008B5EAE"/>
    <w:rsid w:val="008B63B9"/>
    <w:rsid w:val="008B6EB5"/>
    <w:rsid w:val="008B74EA"/>
    <w:rsid w:val="008B76DB"/>
    <w:rsid w:val="008C001E"/>
    <w:rsid w:val="008C1275"/>
    <w:rsid w:val="008C1FFC"/>
    <w:rsid w:val="008C33A7"/>
    <w:rsid w:val="008C3F05"/>
    <w:rsid w:val="008C40D0"/>
    <w:rsid w:val="008C4936"/>
    <w:rsid w:val="008C52A2"/>
    <w:rsid w:val="008C54AF"/>
    <w:rsid w:val="008C604B"/>
    <w:rsid w:val="008C724F"/>
    <w:rsid w:val="008D10B7"/>
    <w:rsid w:val="008D14AA"/>
    <w:rsid w:val="008D2E6A"/>
    <w:rsid w:val="008D35D1"/>
    <w:rsid w:val="008D4D41"/>
    <w:rsid w:val="008D574C"/>
    <w:rsid w:val="008D59D9"/>
    <w:rsid w:val="008D7877"/>
    <w:rsid w:val="008E3C12"/>
    <w:rsid w:val="008E563C"/>
    <w:rsid w:val="008E5CAA"/>
    <w:rsid w:val="008E68A4"/>
    <w:rsid w:val="008E7103"/>
    <w:rsid w:val="008F0528"/>
    <w:rsid w:val="008F1288"/>
    <w:rsid w:val="008F3BBA"/>
    <w:rsid w:val="008F3D3D"/>
    <w:rsid w:val="008F4E0B"/>
    <w:rsid w:val="008F4EDB"/>
    <w:rsid w:val="008F55D2"/>
    <w:rsid w:val="008F57CC"/>
    <w:rsid w:val="008F5817"/>
    <w:rsid w:val="008F6B71"/>
    <w:rsid w:val="008F7846"/>
    <w:rsid w:val="008F7A8D"/>
    <w:rsid w:val="0090165B"/>
    <w:rsid w:val="009053AC"/>
    <w:rsid w:val="00906066"/>
    <w:rsid w:val="009068BF"/>
    <w:rsid w:val="00906E66"/>
    <w:rsid w:val="009102C7"/>
    <w:rsid w:val="0091497D"/>
    <w:rsid w:val="00915463"/>
    <w:rsid w:val="00921A8A"/>
    <w:rsid w:val="00923336"/>
    <w:rsid w:val="00923CD4"/>
    <w:rsid w:val="00924B0D"/>
    <w:rsid w:val="00925160"/>
    <w:rsid w:val="0092727B"/>
    <w:rsid w:val="009272C8"/>
    <w:rsid w:val="00930426"/>
    <w:rsid w:val="0093065A"/>
    <w:rsid w:val="00931BFA"/>
    <w:rsid w:val="0093513F"/>
    <w:rsid w:val="009353F5"/>
    <w:rsid w:val="00936209"/>
    <w:rsid w:val="00936924"/>
    <w:rsid w:val="009369F1"/>
    <w:rsid w:val="00936C96"/>
    <w:rsid w:val="00936D24"/>
    <w:rsid w:val="009418A7"/>
    <w:rsid w:val="00942A20"/>
    <w:rsid w:val="009435A2"/>
    <w:rsid w:val="00943CFF"/>
    <w:rsid w:val="00944EC5"/>
    <w:rsid w:val="00945722"/>
    <w:rsid w:val="00945945"/>
    <w:rsid w:val="00946FF1"/>
    <w:rsid w:val="00950344"/>
    <w:rsid w:val="009527C7"/>
    <w:rsid w:val="009537A2"/>
    <w:rsid w:val="00954BCD"/>
    <w:rsid w:val="0095733A"/>
    <w:rsid w:val="00963A4E"/>
    <w:rsid w:val="00963B7C"/>
    <w:rsid w:val="00964025"/>
    <w:rsid w:val="0096413D"/>
    <w:rsid w:val="00964779"/>
    <w:rsid w:val="00965402"/>
    <w:rsid w:val="00966559"/>
    <w:rsid w:val="009727CE"/>
    <w:rsid w:val="00973670"/>
    <w:rsid w:val="00973FD7"/>
    <w:rsid w:val="00974C2D"/>
    <w:rsid w:val="00974FCA"/>
    <w:rsid w:val="009756E6"/>
    <w:rsid w:val="00976745"/>
    <w:rsid w:val="00977B31"/>
    <w:rsid w:val="0098161A"/>
    <w:rsid w:val="00982672"/>
    <w:rsid w:val="009830C6"/>
    <w:rsid w:val="0098408A"/>
    <w:rsid w:val="0098682B"/>
    <w:rsid w:val="00987B67"/>
    <w:rsid w:val="0099083D"/>
    <w:rsid w:val="00995030"/>
    <w:rsid w:val="009969CF"/>
    <w:rsid w:val="00996DA1"/>
    <w:rsid w:val="00996FA3"/>
    <w:rsid w:val="00997AE7"/>
    <w:rsid w:val="009A01E9"/>
    <w:rsid w:val="009A0303"/>
    <w:rsid w:val="009A1150"/>
    <w:rsid w:val="009A2C42"/>
    <w:rsid w:val="009A35B6"/>
    <w:rsid w:val="009A41F5"/>
    <w:rsid w:val="009A46DC"/>
    <w:rsid w:val="009A46FC"/>
    <w:rsid w:val="009A57F5"/>
    <w:rsid w:val="009A7B68"/>
    <w:rsid w:val="009B018D"/>
    <w:rsid w:val="009B062E"/>
    <w:rsid w:val="009B07ED"/>
    <w:rsid w:val="009B0A11"/>
    <w:rsid w:val="009B1B5E"/>
    <w:rsid w:val="009B212D"/>
    <w:rsid w:val="009B44CD"/>
    <w:rsid w:val="009B7A0B"/>
    <w:rsid w:val="009C3116"/>
    <w:rsid w:val="009C31E0"/>
    <w:rsid w:val="009C49AC"/>
    <w:rsid w:val="009C4F0B"/>
    <w:rsid w:val="009C5CA3"/>
    <w:rsid w:val="009D120A"/>
    <w:rsid w:val="009D156A"/>
    <w:rsid w:val="009D2C21"/>
    <w:rsid w:val="009D3886"/>
    <w:rsid w:val="009D450A"/>
    <w:rsid w:val="009D52E5"/>
    <w:rsid w:val="009D6578"/>
    <w:rsid w:val="009D660F"/>
    <w:rsid w:val="009D691C"/>
    <w:rsid w:val="009D7EF4"/>
    <w:rsid w:val="009E15FD"/>
    <w:rsid w:val="009E185B"/>
    <w:rsid w:val="009E2EE9"/>
    <w:rsid w:val="009E3260"/>
    <w:rsid w:val="009E3A46"/>
    <w:rsid w:val="009E3A6D"/>
    <w:rsid w:val="009E4E31"/>
    <w:rsid w:val="009E5B36"/>
    <w:rsid w:val="009E5CD5"/>
    <w:rsid w:val="009E743C"/>
    <w:rsid w:val="009F0C09"/>
    <w:rsid w:val="009F20AB"/>
    <w:rsid w:val="009F22C8"/>
    <w:rsid w:val="009F278A"/>
    <w:rsid w:val="009F292D"/>
    <w:rsid w:val="009F414D"/>
    <w:rsid w:val="009F51D4"/>
    <w:rsid w:val="009F5790"/>
    <w:rsid w:val="009F67F1"/>
    <w:rsid w:val="009F71F0"/>
    <w:rsid w:val="00A00AB0"/>
    <w:rsid w:val="00A0111D"/>
    <w:rsid w:val="00A01CD1"/>
    <w:rsid w:val="00A026E5"/>
    <w:rsid w:val="00A040CB"/>
    <w:rsid w:val="00A07DAE"/>
    <w:rsid w:val="00A07DE3"/>
    <w:rsid w:val="00A10430"/>
    <w:rsid w:val="00A116E7"/>
    <w:rsid w:val="00A12032"/>
    <w:rsid w:val="00A12AA2"/>
    <w:rsid w:val="00A12C04"/>
    <w:rsid w:val="00A15118"/>
    <w:rsid w:val="00A1619E"/>
    <w:rsid w:val="00A164BC"/>
    <w:rsid w:val="00A219E4"/>
    <w:rsid w:val="00A232E0"/>
    <w:rsid w:val="00A23A9B"/>
    <w:rsid w:val="00A25016"/>
    <w:rsid w:val="00A3096B"/>
    <w:rsid w:val="00A31300"/>
    <w:rsid w:val="00A338C0"/>
    <w:rsid w:val="00A35157"/>
    <w:rsid w:val="00A3587C"/>
    <w:rsid w:val="00A36F7D"/>
    <w:rsid w:val="00A426C6"/>
    <w:rsid w:val="00A43C75"/>
    <w:rsid w:val="00A44117"/>
    <w:rsid w:val="00A51594"/>
    <w:rsid w:val="00A5160C"/>
    <w:rsid w:val="00A5318E"/>
    <w:rsid w:val="00A53203"/>
    <w:rsid w:val="00A548A6"/>
    <w:rsid w:val="00A54947"/>
    <w:rsid w:val="00A54EA7"/>
    <w:rsid w:val="00A55AA1"/>
    <w:rsid w:val="00A56570"/>
    <w:rsid w:val="00A566C2"/>
    <w:rsid w:val="00A56CA3"/>
    <w:rsid w:val="00A573A0"/>
    <w:rsid w:val="00A57FC4"/>
    <w:rsid w:val="00A602B1"/>
    <w:rsid w:val="00A63392"/>
    <w:rsid w:val="00A636F7"/>
    <w:rsid w:val="00A63727"/>
    <w:rsid w:val="00A65732"/>
    <w:rsid w:val="00A67E44"/>
    <w:rsid w:val="00A7003E"/>
    <w:rsid w:val="00A71342"/>
    <w:rsid w:val="00A71C62"/>
    <w:rsid w:val="00A728D7"/>
    <w:rsid w:val="00A7645F"/>
    <w:rsid w:val="00A76CC7"/>
    <w:rsid w:val="00A77522"/>
    <w:rsid w:val="00A80A78"/>
    <w:rsid w:val="00A80D56"/>
    <w:rsid w:val="00A80F42"/>
    <w:rsid w:val="00A8113A"/>
    <w:rsid w:val="00A834BD"/>
    <w:rsid w:val="00A8428A"/>
    <w:rsid w:val="00A87055"/>
    <w:rsid w:val="00A875BF"/>
    <w:rsid w:val="00A90F25"/>
    <w:rsid w:val="00A90F3B"/>
    <w:rsid w:val="00A92275"/>
    <w:rsid w:val="00A9241F"/>
    <w:rsid w:val="00A947A3"/>
    <w:rsid w:val="00A95181"/>
    <w:rsid w:val="00A9533C"/>
    <w:rsid w:val="00A95439"/>
    <w:rsid w:val="00A95DFD"/>
    <w:rsid w:val="00A95ED7"/>
    <w:rsid w:val="00AA1DA6"/>
    <w:rsid w:val="00AA2BFE"/>
    <w:rsid w:val="00AA2EA6"/>
    <w:rsid w:val="00AA36D9"/>
    <w:rsid w:val="00AA589D"/>
    <w:rsid w:val="00AA614F"/>
    <w:rsid w:val="00AB2145"/>
    <w:rsid w:val="00AB3050"/>
    <w:rsid w:val="00AB32CD"/>
    <w:rsid w:val="00AB3656"/>
    <w:rsid w:val="00AB3CD7"/>
    <w:rsid w:val="00AB7B09"/>
    <w:rsid w:val="00AC1F3E"/>
    <w:rsid w:val="00AC23A4"/>
    <w:rsid w:val="00AC25D4"/>
    <w:rsid w:val="00AC2674"/>
    <w:rsid w:val="00AC3528"/>
    <w:rsid w:val="00AC3563"/>
    <w:rsid w:val="00AC3FF7"/>
    <w:rsid w:val="00AC4328"/>
    <w:rsid w:val="00AC5F56"/>
    <w:rsid w:val="00AC600B"/>
    <w:rsid w:val="00AC6352"/>
    <w:rsid w:val="00AC6AFE"/>
    <w:rsid w:val="00AD02AD"/>
    <w:rsid w:val="00AD5F76"/>
    <w:rsid w:val="00AD63E2"/>
    <w:rsid w:val="00AD6550"/>
    <w:rsid w:val="00AD7007"/>
    <w:rsid w:val="00AD73C9"/>
    <w:rsid w:val="00AE043A"/>
    <w:rsid w:val="00AE5E97"/>
    <w:rsid w:val="00AE6CFB"/>
    <w:rsid w:val="00AF077A"/>
    <w:rsid w:val="00AF0C1E"/>
    <w:rsid w:val="00AF1397"/>
    <w:rsid w:val="00AF1428"/>
    <w:rsid w:val="00AF17FD"/>
    <w:rsid w:val="00AF2D0C"/>
    <w:rsid w:val="00AF4254"/>
    <w:rsid w:val="00AF5C96"/>
    <w:rsid w:val="00B004FC"/>
    <w:rsid w:val="00B019CB"/>
    <w:rsid w:val="00B021C2"/>
    <w:rsid w:val="00B0223A"/>
    <w:rsid w:val="00B0344A"/>
    <w:rsid w:val="00B04F0E"/>
    <w:rsid w:val="00B0507E"/>
    <w:rsid w:val="00B05C5A"/>
    <w:rsid w:val="00B06430"/>
    <w:rsid w:val="00B072CC"/>
    <w:rsid w:val="00B07708"/>
    <w:rsid w:val="00B10135"/>
    <w:rsid w:val="00B1267E"/>
    <w:rsid w:val="00B14147"/>
    <w:rsid w:val="00B14A2A"/>
    <w:rsid w:val="00B15162"/>
    <w:rsid w:val="00B171AC"/>
    <w:rsid w:val="00B21FC9"/>
    <w:rsid w:val="00B23FDC"/>
    <w:rsid w:val="00B25228"/>
    <w:rsid w:val="00B26EE2"/>
    <w:rsid w:val="00B27032"/>
    <w:rsid w:val="00B27512"/>
    <w:rsid w:val="00B30D0E"/>
    <w:rsid w:val="00B3226A"/>
    <w:rsid w:val="00B33569"/>
    <w:rsid w:val="00B35606"/>
    <w:rsid w:val="00B372B3"/>
    <w:rsid w:val="00B374B5"/>
    <w:rsid w:val="00B37CEC"/>
    <w:rsid w:val="00B40D50"/>
    <w:rsid w:val="00B41904"/>
    <w:rsid w:val="00B42786"/>
    <w:rsid w:val="00B42A2D"/>
    <w:rsid w:val="00B42D62"/>
    <w:rsid w:val="00B44490"/>
    <w:rsid w:val="00B4465E"/>
    <w:rsid w:val="00B44924"/>
    <w:rsid w:val="00B45A91"/>
    <w:rsid w:val="00B46974"/>
    <w:rsid w:val="00B473BC"/>
    <w:rsid w:val="00B47BD2"/>
    <w:rsid w:val="00B50399"/>
    <w:rsid w:val="00B51128"/>
    <w:rsid w:val="00B51163"/>
    <w:rsid w:val="00B51656"/>
    <w:rsid w:val="00B538F4"/>
    <w:rsid w:val="00B54DCD"/>
    <w:rsid w:val="00B55525"/>
    <w:rsid w:val="00B568AA"/>
    <w:rsid w:val="00B56BDE"/>
    <w:rsid w:val="00B60033"/>
    <w:rsid w:val="00B61FDE"/>
    <w:rsid w:val="00B64572"/>
    <w:rsid w:val="00B65247"/>
    <w:rsid w:val="00B674AA"/>
    <w:rsid w:val="00B708DC"/>
    <w:rsid w:val="00B73504"/>
    <w:rsid w:val="00B738C5"/>
    <w:rsid w:val="00B744FC"/>
    <w:rsid w:val="00B74F04"/>
    <w:rsid w:val="00B753F0"/>
    <w:rsid w:val="00B77295"/>
    <w:rsid w:val="00B77651"/>
    <w:rsid w:val="00B80B0C"/>
    <w:rsid w:val="00B82C80"/>
    <w:rsid w:val="00B85B72"/>
    <w:rsid w:val="00B869FF"/>
    <w:rsid w:val="00B914A1"/>
    <w:rsid w:val="00B91C5A"/>
    <w:rsid w:val="00B93DCA"/>
    <w:rsid w:val="00B95CD8"/>
    <w:rsid w:val="00BA0709"/>
    <w:rsid w:val="00BA1293"/>
    <w:rsid w:val="00BA1A76"/>
    <w:rsid w:val="00BA52A7"/>
    <w:rsid w:val="00BB0458"/>
    <w:rsid w:val="00BB0E77"/>
    <w:rsid w:val="00BB1873"/>
    <w:rsid w:val="00BB1F96"/>
    <w:rsid w:val="00BB45BC"/>
    <w:rsid w:val="00BB6155"/>
    <w:rsid w:val="00BB68F4"/>
    <w:rsid w:val="00BB713E"/>
    <w:rsid w:val="00BC0EA7"/>
    <w:rsid w:val="00BC1E68"/>
    <w:rsid w:val="00BC2255"/>
    <w:rsid w:val="00BC2362"/>
    <w:rsid w:val="00BC36F8"/>
    <w:rsid w:val="00BC3FCB"/>
    <w:rsid w:val="00BC508D"/>
    <w:rsid w:val="00BC59F9"/>
    <w:rsid w:val="00BC5D8E"/>
    <w:rsid w:val="00BC6F49"/>
    <w:rsid w:val="00BC7464"/>
    <w:rsid w:val="00BD0395"/>
    <w:rsid w:val="00BD16BB"/>
    <w:rsid w:val="00BD2783"/>
    <w:rsid w:val="00BD35F1"/>
    <w:rsid w:val="00BD3E2D"/>
    <w:rsid w:val="00BD3F28"/>
    <w:rsid w:val="00BD4803"/>
    <w:rsid w:val="00BD570E"/>
    <w:rsid w:val="00BD733A"/>
    <w:rsid w:val="00BD73BA"/>
    <w:rsid w:val="00BD7527"/>
    <w:rsid w:val="00BD75A1"/>
    <w:rsid w:val="00BE16CE"/>
    <w:rsid w:val="00BE42BB"/>
    <w:rsid w:val="00BE5B5A"/>
    <w:rsid w:val="00BE67CC"/>
    <w:rsid w:val="00BE7B55"/>
    <w:rsid w:val="00BF2515"/>
    <w:rsid w:val="00BF5682"/>
    <w:rsid w:val="00BF6C45"/>
    <w:rsid w:val="00BF6D81"/>
    <w:rsid w:val="00BF7DC3"/>
    <w:rsid w:val="00C004A8"/>
    <w:rsid w:val="00C01BF3"/>
    <w:rsid w:val="00C01C7D"/>
    <w:rsid w:val="00C020D6"/>
    <w:rsid w:val="00C02B47"/>
    <w:rsid w:val="00C02E4A"/>
    <w:rsid w:val="00C0320A"/>
    <w:rsid w:val="00C03809"/>
    <w:rsid w:val="00C100A3"/>
    <w:rsid w:val="00C102D5"/>
    <w:rsid w:val="00C110B3"/>
    <w:rsid w:val="00C11FF2"/>
    <w:rsid w:val="00C123C6"/>
    <w:rsid w:val="00C127FE"/>
    <w:rsid w:val="00C1292F"/>
    <w:rsid w:val="00C130F9"/>
    <w:rsid w:val="00C14218"/>
    <w:rsid w:val="00C14C35"/>
    <w:rsid w:val="00C157A0"/>
    <w:rsid w:val="00C16915"/>
    <w:rsid w:val="00C1772B"/>
    <w:rsid w:val="00C17D9A"/>
    <w:rsid w:val="00C20061"/>
    <w:rsid w:val="00C20318"/>
    <w:rsid w:val="00C206F4"/>
    <w:rsid w:val="00C21FDD"/>
    <w:rsid w:val="00C22295"/>
    <w:rsid w:val="00C23070"/>
    <w:rsid w:val="00C23F06"/>
    <w:rsid w:val="00C24200"/>
    <w:rsid w:val="00C24C35"/>
    <w:rsid w:val="00C262A3"/>
    <w:rsid w:val="00C27030"/>
    <w:rsid w:val="00C315E2"/>
    <w:rsid w:val="00C3176A"/>
    <w:rsid w:val="00C32AB5"/>
    <w:rsid w:val="00C3330E"/>
    <w:rsid w:val="00C342D9"/>
    <w:rsid w:val="00C36209"/>
    <w:rsid w:val="00C36578"/>
    <w:rsid w:val="00C3666E"/>
    <w:rsid w:val="00C36D9D"/>
    <w:rsid w:val="00C414EF"/>
    <w:rsid w:val="00C4161F"/>
    <w:rsid w:val="00C4219C"/>
    <w:rsid w:val="00C4307E"/>
    <w:rsid w:val="00C4573C"/>
    <w:rsid w:val="00C475D7"/>
    <w:rsid w:val="00C476F9"/>
    <w:rsid w:val="00C50154"/>
    <w:rsid w:val="00C50BE3"/>
    <w:rsid w:val="00C519FC"/>
    <w:rsid w:val="00C5351E"/>
    <w:rsid w:val="00C54022"/>
    <w:rsid w:val="00C565F4"/>
    <w:rsid w:val="00C56971"/>
    <w:rsid w:val="00C56E3E"/>
    <w:rsid w:val="00C56EAD"/>
    <w:rsid w:val="00C57297"/>
    <w:rsid w:val="00C57512"/>
    <w:rsid w:val="00C57D40"/>
    <w:rsid w:val="00C609A8"/>
    <w:rsid w:val="00C610E5"/>
    <w:rsid w:val="00C6204C"/>
    <w:rsid w:val="00C62467"/>
    <w:rsid w:val="00C62D6A"/>
    <w:rsid w:val="00C6343F"/>
    <w:rsid w:val="00C63CE5"/>
    <w:rsid w:val="00C63E21"/>
    <w:rsid w:val="00C652BC"/>
    <w:rsid w:val="00C664DA"/>
    <w:rsid w:val="00C67B26"/>
    <w:rsid w:val="00C70FB7"/>
    <w:rsid w:val="00C718BD"/>
    <w:rsid w:val="00C72A99"/>
    <w:rsid w:val="00C72C2B"/>
    <w:rsid w:val="00C73F04"/>
    <w:rsid w:val="00C73F59"/>
    <w:rsid w:val="00C74C5A"/>
    <w:rsid w:val="00C750D5"/>
    <w:rsid w:val="00C758D2"/>
    <w:rsid w:val="00C7718B"/>
    <w:rsid w:val="00C77A32"/>
    <w:rsid w:val="00C8317C"/>
    <w:rsid w:val="00C83338"/>
    <w:rsid w:val="00C83ED7"/>
    <w:rsid w:val="00C85CB2"/>
    <w:rsid w:val="00C86E3E"/>
    <w:rsid w:val="00C876A9"/>
    <w:rsid w:val="00C9057D"/>
    <w:rsid w:val="00C92D85"/>
    <w:rsid w:val="00C930A3"/>
    <w:rsid w:val="00C93174"/>
    <w:rsid w:val="00C951C4"/>
    <w:rsid w:val="00C95925"/>
    <w:rsid w:val="00C95D49"/>
    <w:rsid w:val="00C96A01"/>
    <w:rsid w:val="00C96A42"/>
    <w:rsid w:val="00C979DC"/>
    <w:rsid w:val="00C97AF4"/>
    <w:rsid w:val="00C97DF0"/>
    <w:rsid w:val="00CA22D6"/>
    <w:rsid w:val="00CA2898"/>
    <w:rsid w:val="00CA2D55"/>
    <w:rsid w:val="00CA43C0"/>
    <w:rsid w:val="00CA4A9A"/>
    <w:rsid w:val="00CB1202"/>
    <w:rsid w:val="00CB1CE8"/>
    <w:rsid w:val="00CB367F"/>
    <w:rsid w:val="00CB385F"/>
    <w:rsid w:val="00CB44CF"/>
    <w:rsid w:val="00CB6522"/>
    <w:rsid w:val="00CB6E66"/>
    <w:rsid w:val="00CB717F"/>
    <w:rsid w:val="00CB7998"/>
    <w:rsid w:val="00CB7F86"/>
    <w:rsid w:val="00CC121D"/>
    <w:rsid w:val="00CC1E0B"/>
    <w:rsid w:val="00CC1F9B"/>
    <w:rsid w:val="00CC203C"/>
    <w:rsid w:val="00CC4605"/>
    <w:rsid w:val="00CC4EAE"/>
    <w:rsid w:val="00CD084E"/>
    <w:rsid w:val="00CD3786"/>
    <w:rsid w:val="00CD4550"/>
    <w:rsid w:val="00CD465E"/>
    <w:rsid w:val="00CD4CF8"/>
    <w:rsid w:val="00CD62F7"/>
    <w:rsid w:val="00CD6861"/>
    <w:rsid w:val="00CE1265"/>
    <w:rsid w:val="00CE4BC2"/>
    <w:rsid w:val="00CE6EC9"/>
    <w:rsid w:val="00CF007A"/>
    <w:rsid w:val="00CF0136"/>
    <w:rsid w:val="00CF02AE"/>
    <w:rsid w:val="00CF0FB8"/>
    <w:rsid w:val="00CF2F4F"/>
    <w:rsid w:val="00CF4E30"/>
    <w:rsid w:val="00D01669"/>
    <w:rsid w:val="00D01FBD"/>
    <w:rsid w:val="00D02141"/>
    <w:rsid w:val="00D0260E"/>
    <w:rsid w:val="00D02667"/>
    <w:rsid w:val="00D02AAD"/>
    <w:rsid w:val="00D03912"/>
    <w:rsid w:val="00D043D6"/>
    <w:rsid w:val="00D04DF8"/>
    <w:rsid w:val="00D05313"/>
    <w:rsid w:val="00D06AB2"/>
    <w:rsid w:val="00D1049E"/>
    <w:rsid w:val="00D10A19"/>
    <w:rsid w:val="00D10E7A"/>
    <w:rsid w:val="00D111B6"/>
    <w:rsid w:val="00D12205"/>
    <w:rsid w:val="00D1277D"/>
    <w:rsid w:val="00D146B7"/>
    <w:rsid w:val="00D162AA"/>
    <w:rsid w:val="00D16459"/>
    <w:rsid w:val="00D169F0"/>
    <w:rsid w:val="00D16D0B"/>
    <w:rsid w:val="00D16DA0"/>
    <w:rsid w:val="00D2188E"/>
    <w:rsid w:val="00D21B1D"/>
    <w:rsid w:val="00D23440"/>
    <w:rsid w:val="00D249DC"/>
    <w:rsid w:val="00D255D3"/>
    <w:rsid w:val="00D257FC"/>
    <w:rsid w:val="00D2660F"/>
    <w:rsid w:val="00D26FE7"/>
    <w:rsid w:val="00D3009E"/>
    <w:rsid w:val="00D3041C"/>
    <w:rsid w:val="00D3355E"/>
    <w:rsid w:val="00D33BA9"/>
    <w:rsid w:val="00D33E74"/>
    <w:rsid w:val="00D361BA"/>
    <w:rsid w:val="00D40083"/>
    <w:rsid w:val="00D4210B"/>
    <w:rsid w:val="00D4306F"/>
    <w:rsid w:val="00D44639"/>
    <w:rsid w:val="00D44C9D"/>
    <w:rsid w:val="00D45C80"/>
    <w:rsid w:val="00D46233"/>
    <w:rsid w:val="00D46A46"/>
    <w:rsid w:val="00D476EF"/>
    <w:rsid w:val="00D529C5"/>
    <w:rsid w:val="00D55FE6"/>
    <w:rsid w:val="00D5749C"/>
    <w:rsid w:val="00D577C7"/>
    <w:rsid w:val="00D6015B"/>
    <w:rsid w:val="00D605D8"/>
    <w:rsid w:val="00D61D87"/>
    <w:rsid w:val="00D63A6C"/>
    <w:rsid w:val="00D64A65"/>
    <w:rsid w:val="00D66DEE"/>
    <w:rsid w:val="00D7010F"/>
    <w:rsid w:val="00D71350"/>
    <w:rsid w:val="00D71886"/>
    <w:rsid w:val="00D739C4"/>
    <w:rsid w:val="00D747C5"/>
    <w:rsid w:val="00D761A4"/>
    <w:rsid w:val="00D7633F"/>
    <w:rsid w:val="00D7794D"/>
    <w:rsid w:val="00D80510"/>
    <w:rsid w:val="00D82248"/>
    <w:rsid w:val="00D83839"/>
    <w:rsid w:val="00D843D5"/>
    <w:rsid w:val="00D863F0"/>
    <w:rsid w:val="00D87B37"/>
    <w:rsid w:val="00D918D4"/>
    <w:rsid w:val="00D91F1D"/>
    <w:rsid w:val="00D926FC"/>
    <w:rsid w:val="00D92703"/>
    <w:rsid w:val="00D93CAC"/>
    <w:rsid w:val="00D9639A"/>
    <w:rsid w:val="00D96ADA"/>
    <w:rsid w:val="00D97121"/>
    <w:rsid w:val="00D97B9C"/>
    <w:rsid w:val="00DA0947"/>
    <w:rsid w:val="00DA0A6A"/>
    <w:rsid w:val="00DA2AFD"/>
    <w:rsid w:val="00DA31A4"/>
    <w:rsid w:val="00DA3841"/>
    <w:rsid w:val="00DA430B"/>
    <w:rsid w:val="00DA4880"/>
    <w:rsid w:val="00DA6456"/>
    <w:rsid w:val="00DA6CDD"/>
    <w:rsid w:val="00DA7A6F"/>
    <w:rsid w:val="00DB0F9B"/>
    <w:rsid w:val="00DB0FF4"/>
    <w:rsid w:val="00DB13AA"/>
    <w:rsid w:val="00DB1C54"/>
    <w:rsid w:val="00DB2FBF"/>
    <w:rsid w:val="00DB32A2"/>
    <w:rsid w:val="00DB36A9"/>
    <w:rsid w:val="00DB3E90"/>
    <w:rsid w:val="00DB59CA"/>
    <w:rsid w:val="00DB5C15"/>
    <w:rsid w:val="00DB7417"/>
    <w:rsid w:val="00DC10F3"/>
    <w:rsid w:val="00DC1A78"/>
    <w:rsid w:val="00DC2895"/>
    <w:rsid w:val="00DC2DB7"/>
    <w:rsid w:val="00DC50E0"/>
    <w:rsid w:val="00DC5417"/>
    <w:rsid w:val="00DD043D"/>
    <w:rsid w:val="00DD0644"/>
    <w:rsid w:val="00DD0DE3"/>
    <w:rsid w:val="00DD2461"/>
    <w:rsid w:val="00DD4F75"/>
    <w:rsid w:val="00DD6638"/>
    <w:rsid w:val="00DD6C09"/>
    <w:rsid w:val="00DD7273"/>
    <w:rsid w:val="00DE0DC6"/>
    <w:rsid w:val="00DE4BEF"/>
    <w:rsid w:val="00DE5853"/>
    <w:rsid w:val="00DE5BC1"/>
    <w:rsid w:val="00DE656C"/>
    <w:rsid w:val="00DF09EF"/>
    <w:rsid w:val="00DF0BC7"/>
    <w:rsid w:val="00DF0E7E"/>
    <w:rsid w:val="00DF1C55"/>
    <w:rsid w:val="00DF1D82"/>
    <w:rsid w:val="00DF26F8"/>
    <w:rsid w:val="00DF29DD"/>
    <w:rsid w:val="00DF2CA0"/>
    <w:rsid w:val="00DF2E9D"/>
    <w:rsid w:val="00DF320C"/>
    <w:rsid w:val="00DF59A5"/>
    <w:rsid w:val="00DF65E7"/>
    <w:rsid w:val="00DF6F34"/>
    <w:rsid w:val="00E00B24"/>
    <w:rsid w:val="00E0170D"/>
    <w:rsid w:val="00E02F4C"/>
    <w:rsid w:val="00E0384B"/>
    <w:rsid w:val="00E04984"/>
    <w:rsid w:val="00E051C8"/>
    <w:rsid w:val="00E05278"/>
    <w:rsid w:val="00E05473"/>
    <w:rsid w:val="00E0632B"/>
    <w:rsid w:val="00E06A6E"/>
    <w:rsid w:val="00E06DC7"/>
    <w:rsid w:val="00E11C6C"/>
    <w:rsid w:val="00E11F56"/>
    <w:rsid w:val="00E12579"/>
    <w:rsid w:val="00E12911"/>
    <w:rsid w:val="00E14D41"/>
    <w:rsid w:val="00E16D9A"/>
    <w:rsid w:val="00E17520"/>
    <w:rsid w:val="00E2163C"/>
    <w:rsid w:val="00E226C8"/>
    <w:rsid w:val="00E23D11"/>
    <w:rsid w:val="00E2412F"/>
    <w:rsid w:val="00E24C53"/>
    <w:rsid w:val="00E24FE1"/>
    <w:rsid w:val="00E25B92"/>
    <w:rsid w:val="00E25EC8"/>
    <w:rsid w:val="00E32320"/>
    <w:rsid w:val="00E32F44"/>
    <w:rsid w:val="00E3394A"/>
    <w:rsid w:val="00E3458B"/>
    <w:rsid w:val="00E3484A"/>
    <w:rsid w:val="00E349C5"/>
    <w:rsid w:val="00E36E9D"/>
    <w:rsid w:val="00E372C2"/>
    <w:rsid w:val="00E37D44"/>
    <w:rsid w:val="00E400C7"/>
    <w:rsid w:val="00E42D02"/>
    <w:rsid w:val="00E42F28"/>
    <w:rsid w:val="00E43E28"/>
    <w:rsid w:val="00E44507"/>
    <w:rsid w:val="00E45E93"/>
    <w:rsid w:val="00E47553"/>
    <w:rsid w:val="00E5212D"/>
    <w:rsid w:val="00E53363"/>
    <w:rsid w:val="00E543CE"/>
    <w:rsid w:val="00E5514E"/>
    <w:rsid w:val="00E55A96"/>
    <w:rsid w:val="00E56B50"/>
    <w:rsid w:val="00E5761F"/>
    <w:rsid w:val="00E57EC5"/>
    <w:rsid w:val="00E6000F"/>
    <w:rsid w:val="00E60324"/>
    <w:rsid w:val="00E66316"/>
    <w:rsid w:val="00E678DB"/>
    <w:rsid w:val="00E70E25"/>
    <w:rsid w:val="00E70E56"/>
    <w:rsid w:val="00E711FE"/>
    <w:rsid w:val="00E7333B"/>
    <w:rsid w:val="00E74A74"/>
    <w:rsid w:val="00E74F5E"/>
    <w:rsid w:val="00E76202"/>
    <w:rsid w:val="00E76BF2"/>
    <w:rsid w:val="00E77075"/>
    <w:rsid w:val="00E774D2"/>
    <w:rsid w:val="00E83116"/>
    <w:rsid w:val="00E84369"/>
    <w:rsid w:val="00E86251"/>
    <w:rsid w:val="00E90D6B"/>
    <w:rsid w:val="00E93E39"/>
    <w:rsid w:val="00E94009"/>
    <w:rsid w:val="00E9582A"/>
    <w:rsid w:val="00E972B0"/>
    <w:rsid w:val="00E97C30"/>
    <w:rsid w:val="00EA032A"/>
    <w:rsid w:val="00EA0933"/>
    <w:rsid w:val="00EA135D"/>
    <w:rsid w:val="00EA3A30"/>
    <w:rsid w:val="00EA4635"/>
    <w:rsid w:val="00EA5B78"/>
    <w:rsid w:val="00EA5FAD"/>
    <w:rsid w:val="00EA7A47"/>
    <w:rsid w:val="00EA7FC0"/>
    <w:rsid w:val="00EB09EE"/>
    <w:rsid w:val="00EB1A40"/>
    <w:rsid w:val="00EB1FC2"/>
    <w:rsid w:val="00EB26D3"/>
    <w:rsid w:val="00EB40B7"/>
    <w:rsid w:val="00EB50BE"/>
    <w:rsid w:val="00EB560F"/>
    <w:rsid w:val="00EB6E2C"/>
    <w:rsid w:val="00EB6E77"/>
    <w:rsid w:val="00EC0A40"/>
    <w:rsid w:val="00EC1ED2"/>
    <w:rsid w:val="00EC2590"/>
    <w:rsid w:val="00EC2C30"/>
    <w:rsid w:val="00EC4FD0"/>
    <w:rsid w:val="00EC76AB"/>
    <w:rsid w:val="00ED0ECC"/>
    <w:rsid w:val="00ED316F"/>
    <w:rsid w:val="00ED4098"/>
    <w:rsid w:val="00ED6D05"/>
    <w:rsid w:val="00ED7103"/>
    <w:rsid w:val="00ED7A5C"/>
    <w:rsid w:val="00EE1425"/>
    <w:rsid w:val="00EE2B85"/>
    <w:rsid w:val="00EE30F4"/>
    <w:rsid w:val="00EE3467"/>
    <w:rsid w:val="00EE3A40"/>
    <w:rsid w:val="00EE3D76"/>
    <w:rsid w:val="00EE5511"/>
    <w:rsid w:val="00EF0289"/>
    <w:rsid w:val="00EF24F4"/>
    <w:rsid w:val="00EF4184"/>
    <w:rsid w:val="00EF5029"/>
    <w:rsid w:val="00EF6330"/>
    <w:rsid w:val="00EF7110"/>
    <w:rsid w:val="00EF7CFD"/>
    <w:rsid w:val="00F00B3F"/>
    <w:rsid w:val="00F01202"/>
    <w:rsid w:val="00F01F13"/>
    <w:rsid w:val="00F02B2A"/>
    <w:rsid w:val="00F0351C"/>
    <w:rsid w:val="00F03710"/>
    <w:rsid w:val="00F04D81"/>
    <w:rsid w:val="00F06812"/>
    <w:rsid w:val="00F11630"/>
    <w:rsid w:val="00F11B0E"/>
    <w:rsid w:val="00F12CAF"/>
    <w:rsid w:val="00F12CB2"/>
    <w:rsid w:val="00F138F2"/>
    <w:rsid w:val="00F159DD"/>
    <w:rsid w:val="00F16A0A"/>
    <w:rsid w:val="00F17936"/>
    <w:rsid w:val="00F2051A"/>
    <w:rsid w:val="00F2065A"/>
    <w:rsid w:val="00F21158"/>
    <w:rsid w:val="00F21477"/>
    <w:rsid w:val="00F221FE"/>
    <w:rsid w:val="00F23168"/>
    <w:rsid w:val="00F241A1"/>
    <w:rsid w:val="00F25F8E"/>
    <w:rsid w:val="00F27325"/>
    <w:rsid w:val="00F31CAC"/>
    <w:rsid w:val="00F32406"/>
    <w:rsid w:val="00F3330E"/>
    <w:rsid w:val="00F3708A"/>
    <w:rsid w:val="00F402B7"/>
    <w:rsid w:val="00F40779"/>
    <w:rsid w:val="00F4232E"/>
    <w:rsid w:val="00F436E1"/>
    <w:rsid w:val="00F43795"/>
    <w:rsid w:val="00F45548"/>
    <w:rsid w:val="00F469C6"/>
    <w:rsid w:val="00F47E10"/>
    <w:rsid w:val="00F50D97"/>
    <w:rsid w:val="00F50F1C"/>
    <w:rsid w:val="00F51256"/>
    <w:rsid w:val="00F533FA"/>
    <w:rsid w:val="00F53D6F"/>
    <w:rsid w:val="00F54B47"/>
    <w:rsid w:val="00F55CB1"/>
    <w:rsid w:val="00F56B67"/>
    <w:rsid w:val="00F56C65"/>
    <w:rsid w:val="00F56E2A"/>
    <w:rsid w:val="00F5752E"/>
    <w:rsid w:val="00F57911"/>
    <w:rsid w:val="00F57E5E"/>
    <w:rsid w:val="00F62901"/>
    <w:rsid w:val="00F62AAF"/>
    <w:rsid w:val="00F634B1"/>
    <w:rsid w:val="00F64433"/>
    <w:rsid w:val="00F661BD"/>
    <w:rsid w:val="00F66ED1"/>
    <w:rsid w:val="00F67C64"/>
    <w:rsid w:val="00F7117A"/>
    <w:rsid w:val="00F71315"/>
    <w:rsid w:val="00F71AAB"/>
    <w:rsid w:val="00F71FA5"/>
    <w:rsid w:val="00F72586"/>
    <w:rsid w:val="00F7299B"/>
    <w:rsid w:val="00F72C06"/>
    <w:rsid w:val="00F72DD8"/>
    <w:rsid w:val="00F735D4"/>
    <w:rsid w:val="00F73A13"/>
    <w:rsid w:val="00F74E3A"/>
    <w:rsid w:val="00F7632D"/>
    <w:rsid w:val="00F77C40"/>
    <w:rsid w:val="00F80F2B"/>
    <w:rsid w:val="00F863FD"/>
    <w:rsid w:val="00F8759E"/>
    <w:rsid w:val="00F87C93"/>
    <w:rsid w:val="00F90813"/>
    <w:rsid w:val="00F909B4"/>
    <w:rsid w:val="00F91A86"/>
    <w:rsid w:val="00F93A11"/>
    <w:rsid w:val="00F94853"/>
    <w:rsid w:val="00F95BA1"/>
    <w:rsid w:val="00F96517"/>
    <w:rsid w:val="00F965A2"/>
    <w:rsid w:val="00F974E1"/>
    <w:rsid w:val="00FA1C62"/>
    <w:rsid w:val="00FA2073"/>
    <w:rsid w:val="00FA3614"/>
    <w:rsid w:val="00FA5317"/>
    <w:rsid w:val="00FA5C92"/>
    <w:rsid w:val="00FA6F17"/>
    <w:rsid w:val="00FB10EA"/>
    <w:rsid w:val="00FB2910"/>
    <w:rsid w:val="00FB2C5C"/>
    <w:rsid w:val="00FB3930"/>
    <w:rsid w:val="00FB3D41"/>
    <w:rsid w:val="00FB6C28"/>
    <w:rsid w:val="00FB71D2"/>
    <w:rsid w:val="00FB7DA5"/>
    <w:rsid w:val="00FC2E13"/>
    <w:rsid w:val="00FC5047"/>
    <w:rsid w:val="00FC6DB8"/>
    <w:rsid w:val="00FC75A9"/>
    <w:rsid w:val="00FD07EF"/>
    <w:rsid w:val="00FD1D38"/>
    <w:rsid w:val="00FD3FB0"/>
    <w:rsid w:val="00FD57D3"/>
    <w:rsid w:val="00FD6ADF"/>
    <w:rsid w:val="00FD7633"/>
    <w:rsid w:val="00FD789D"/>
    <w:rsid w:val="00FD7EE1"/>
    <w:rsid w:val="00FE1951"/>
    <w:rsid w:val="00FE2EB4"/>
    <w:rsid w:val="00FE40DB"/>
    <w:rsid w:val="00FE45E1"/>
    <w:rsid w:val="00FE4C9C"/>
    <w:rsid w:val="00FE4E9C"/>
    <w:rsid w:val="00FE51E1"/>
    <w:rsid w:val="00FF3B89"/>
    <w:rsid w:val="00FF4466"/>
    <w:rsid w:val="00FF49A7"/>
    <w:rsid w:val="00FF66FC"/>
    <w:rsid w:val="00FF6F55"/>
    <w:rsid w:val="00FF78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169F26"/>
  <w15:docId w15:val="{CB36F62F-C57F-41B2-A3C3-01B6462D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99083D"/>
    <w:rPr>
      <w:rFonts w:ascii="Times" w:eastAsia="Times" w:hAnsi="Times"/>
      <w:sz w:val="24"/>
      <w:lang w:val="de-DE"/>
    </w:rPr>
  </w:style>
  <w:style w:type="paragraph" w:styleId="berschrift10">
    <w:name w:val="heading 1"/>
    <w:basedOn w:val="Standard"/>
    <w:next w:val="Standard"/>
    <w:rsid w:val="00FD07EF"/>
    <w:pPr>
      <w:keepNext/>
      <w:spacing w:before="240" w:after="60"/>
      <w:outlineLvl w:val="0"/>
    </w:pPr>
    <w:rPr>
      <w:rFonts w:ascii="Arial" w:hAnsi="Arial" w:cs="Arial"/>
      <w:b/>
      <w:bCs/>
      <w:kern w:val="32"/>
      <w:sz w:val="32"/>
      <w:szCs w:val="32"/>
    </w:rPr>
  </w:style>
  <w:style w:type="paragraph" w:styleId="berschrift2">
    <w:name w:val="heading 2"/>
    <w:aliases w:val="Überschrift 3."/>
    <w:next w:val="Standart"/>
    <w:link w:val="berschrift2Zchn"/>
    <w:uiPriority w:val="9"/>
    <w:unhideWhenUsed/>
    <w:qFormat/>
    <w:rsid w:val="003262DE"/>
    <w:pPr>
      <w:keepNext/>
      <w:keepLines/>
      <w:numPr>
        <w:numId w:val="20"/>
      </w:numPr>
      <w:spacing w:before="100" w:beforeAutospacing="1" w:after="100" w:afterAutospacing="1"/>
      <w:ind w:left="0" w:firstLine="0"/>
      <w:outlineLvl w:val="1"/>
    </w:pPr>
    <w:rPr>
      <w:rFonts w:ascii="Arial" w:eastAsiaTheme="majorEastAsia" w:hAnsi="Arial" w:cstheme="majorBidi"/>
      <w:b/>
      <w:sz w:val="24"/>
      <w:szCs w:val="26"/>
      <w:lang w:val="de-DE"/>
    </w:rPr>
  </w:style>
  <w:style w:type="paragraph" w:styleId="berschrift3">
    <w:name w:val="heading 3"/>
    <w:next w:val="Standart"/>
    <w:link w:val="berschrift3Zchn"/>
    <w:uiPriority w:val="9"/>
    <w:unhideWhenUsed/>
    <w:rsid w:val="003262DE"/>
    <w:pPr>
      <w:keepNext/>
      <w:keepLines/>
      <w:numPr>
        <w:numId w:val="1"/>
      </w:numPr>
      <w:pBdr>
        <w:bottom w:val="single" w:sz="4" w:space="0" w:color="auto"/>
      </w:pBdr>
      <w:tabs>
        <w:tab w:val="left" w:pos="567"/>
      </w:tabs>
      <w:spacing w:before="100" w:beforeAutospacing="1" w:after="100" w:afterAutospacing="1"/>
      <w:ind w:left="357" w:hanging="357"/>
      <w:outlineLvl w:val="2"/>
    </w:pPr>
    <w:rPr>
      <w:rFonts w:ascii="Arial" w:eastAsiaTheme="majorEastAsia" w:hAnsi="Arial" w:cstheme="majorBidi"/>
      <w:b/>
      <w:kern w:val="96"/>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FD07EF"/>
    <w:pPr>
      <w:widowControl w:val="0"/>
      <w:autoSpaceDE w:val="0"/>
      <w:autoSpaceDN w:val="0"/>
      <w:adjustRightInd w:val="0"/>
    </w:pPr>
    <w:rPr>
      <w:rFonts w:ascii="Arial" w:eastAsia="Times New Roman" w:hAnsi="Arial"/>
      <w:sz w:val="20"/>
      <w:lang w:val="en-US"/>
    </w:rPr>
  </w:style>
  <w:style w:type="paragraph" w:styleId="Titel">
    <w:name w:val="Title"/>
    <w:basedOn w:val="Standard"/>
    <w:link w:val="TitelZchn"/>
    <w:rsid w:val="007A6379"/>
    <w:pPr>
      <w:jc w:val="center"/>
    </w:pPr>
    <w:rPr>
      <w:rFonts w:ascii="Arial" w:hAnsi="Arial"/>
      <w:b/>
      <w:sz w:val="36"/>
      <w:u w:val="single"/>
    </w:rPr>
  </w:style>
  <w:style w:type="paragraph" w:styleId="Textkrper2">
    <w:name w:val="Body Text 2"/>
    <w:basedOn w:val="Standard"/>
    <w:rsid w:val="00FD07EF"/>
    <w:rPr>
      <w:rFonts w:ascii="Arial" w:eastAsia="Times New Roman" w:hAnsi="Arial"/>
      <w:b/>
      <w:lang w:val="en-US"/>
    </w:rPr>
  </w:style>
  <w:style w:type="paragraph" w:styleId="Textkrper3">
    <w:name w:val="Body Text 3"/>
    <w:basedOn w:val="Standard"/>
    <w:link w:val="Textkrper3Zchn"/>
    <w:rsid w:val="00FD07EF"/>
    <w:rPr>
      <w:rFonts w:ascii="Arial" w:eastAsia="Times New Roman" w:hAnsi="Arial"/>
      <w:i/>
      <w:lang w:val="en-US"/>
    </w:rPr>
  </w:style>
  <w:style w:type="character" w:styleId="Hyperlink">
    <w:name w:val="Hyperlink"/>
    <w:basedOn w:val="Absatz-Standardschriftart"/>
    <w:uiPriority w:val="99"/>
    <w:rsid w:val="00FD07EF"/>
    <w:rPr>
      <w:color w:val="0000FF"/>
      <w:u w:val="single"/>
    </w:rPr>
  </w:style>
  <w:style w:type="table" w:styleId="Tabellenraster">
    <w:name w:val="Table Grid"/>
    <w:basedOn w:val="NormaleTabelle"/>
    <w:rsid w:val="00FD0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D07EF"/>
    <w:pPr>
      <w:tabs>
        <w:tab w:val="center" w:pos="4536"/>
        <w:tab w:val="right" w:pos="9072"/>
      </w:tabs>
    </w:pPr>
  </w:style>
  <w:style w:type="paragraph" w:styleId="Fuzeile">
    <w:name w:val="footer"/>
    <w:basedOn w:val="Standard"/>
    <w:rsid w:val="00FD07EF"/>
    <w:pPr>
      <w:tabs>
        <w:tab w:val="center" w:pos="4536"/>
        <w:tab w:val="right" w:pos="9072"/>
      </w:tabs>
    </w:pPr>
  </w:style>
  <w:style w:type="paragraph" w:customStyle="1" w:styleId="ZchnZchn2CharChar">
    <w:name w:val="Zchn Zchn2 Char Char"/>
    <w:basedOn w:val="Standard"/>
    <w:autoRedefine/>
    <w:rsid w:val="00FD07EF"/>
    <w:pPr>
      <w:autoSpaceDE w:val="0"/>
      <w:autoSpaceDN w:val="0"/>
      <w:adjustRightInd w:val="0"/>
      <w:spacing w:after="160" w:line="240" w:lineRule="exact"/>
      <w:jc w:val="both"/>
    </w:pPr>
    <w:rPr>
      <w:rFonts w:ascii="Verdana" w:eastAsia="Times New Roman" w:hAnsi="Verdana"/>
      <w:b/>
      <w:lang w:val="en-US" w:eastAsia="en-US"/>
    </w:rPr>
  </w:style>
  <w:style w:type="paragraph" w:customStyle="1" w:styleId="CDBTextkrper">
    <w:name w:val="CDB_Textkörper"/>
    <w:basedOn w:val="Standard"/>
    <w:rsid w:val="00FD07EF"/>
    <w:pPr>
      <w:spacing w:after="260" w:line="260" w:lineRule="exact"/>
    </w:pPr>
    <w:rPr>
      <w:rFonts w:ascii="Arial" w:eastAsia="Times New Roman" w:hAnsi="Arial"/>
      <w:sz w:val="22"/>
      <w:lang w:val="de-CH"/>
    </w:rPr>
  </w:style>
  <w:style w:type="character" w:customStyle="1" w:styleId="E-MailFormatvorlage251">
    <w:name w:val="E-MailFormatvorlage251"/>
    <w:basedOn w:val="Absatz-Standardschriftart"/>
    <w:semiHidden/>
    <w:rsid w:val="00FD07EF"/>
    <w:rPr>
      <w:rFonts w:ascii="Arial" w:hAnsi="Arial" w:cs="Arial"/>
      <w:color w:val="000080"/>
      <w:sz w:val="20"/>
      <w:szCs w:val="20"/>
    </w:rPr>
  </w:style>
  <w:style w:type="character" w:styleId="Seitenzahl">
    <w:name w:val="page number"/>
    <w:basedOn w:val="Absatz-Standardschriftart"/>
    <w:rsid w:val="00FD07EF"/>
  </w:style>
  <w:style w:type="character" w:styleId="BesuchterHyperlink">
    <w:name w:val="FollowedHyperlink"/>
    <w:basedOn w:val="Absatz-Standardschriftart"/>
    <w:rsid w:val="005E1565"/>
    <w:rPr>
      <w:color w:val="800080"/>
      <w:u w:val="single"/>
    </w:rPr>
  </w:style>
  <w:style w:type="character" w:styleId="Kommentarzeichen">
    <w:name w:val="annotation reference"/>
    <w:basedOn w:val="Absatz-Standardschriftart"/>
    <w:uiPriority w:val="99"/>
    <w:semiHidden/>
    <w:unhideWhenUsed/>
    <w:rsid w:val="00E74F5E"/>
    <w:rPr>
      <w:sz w:val="16"/>
      <w:szCs w:val="16"/>
    </w:rPr>
  </w:style>
  <w:style w:type="paragraph" w:styleId="Kommentartext">
    <w:name w:val="annotation text"/>
    <w:basedOn w:val="Standard"/>
    <w:link w:val="KommentartextZchn"/>
    <w:uiPriority w:val="99"/>
    <w:semiHidden/>
    <w:unhideWhenUsed/>
    <w:rsid w:val="00E74F5E"/>
    <w:pPr>
      <w:widowControl w:val="0"/>
    </w:pPr>
    <w:rPr>
      <w:rFonts w:ascii="Arial" w:eastAsiaTheme="minorHAnsi" w:hAnsi="Arial" w:cstheme="minorBidi"/>
      <w:sz w:val="20"/>
      <w:lang w:val="de-CH" w:eastAsia="en-US"/>
    </w:rPr>
  </w:style>
  <w:style w:type="character" w:customStyle="1" w:styleId="KommentartextZchn">
    <w:name w:val="Kommentartext Zchn"/>
    <w:basedOn w:val="Absatz-Standardschriftart"/>
    <w:link w:val="Kommentartext"/>
    <w:uiPriority w:val="99"/>
    <w:semiHidden/>
    <w:rsid w:val="00E74F5E"/>
    <w:rPr>
      <w:rFonts w:ascii="Arial" w:eastAsiaTheme="minorHAnsi" w:hAnsi="Arial" w:cstheme="minorBidi"/>
      <w:lang w:eastAsia="en-US"/>
    </w:rPr>
  </w:style>
  <w:style w:type="paragraph" w:styleId="Sprechblasentext">
    <w:name w:val="Balloon Text"/>
    <w:basedOn w:val="Standard"/>
    <w:link w:val="SprechblasentextZchn"/>
    <w:uiPriority w:val="99"/>
    <w:semiHidden/>
    <w:unhideWhenUsed/>
    <w:rsid w:val="00E74F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4F5E"/>
    <w:rPr>
      <w:rFonts w:ascii="Tahoma" w:eastAsia="Times" w:hAnsi="Tahoma" w:cs="Tahoma"/>
      <w:sz w:val="16"/>
      <w:szCs w:val="16"/>
      <w:lang w:val="de-DE"/>
    </w:rPr>
  </w:style>
  <w:style w:type="paragraph" w:styleId="Listenabsatz">
    <w:name w:val="List Paragraph"/>
    <w:basedOn w:val="Standard"/>
    <w:uiPriority w:val="34"/>
    <w:rsid w:val="00E90D6B"/>
    <w:pPr>
      <w:widowControl w:val="0"/>
      <w:spacing w:line="260" w:lineRule="atLeast"/>
      <w:ind w:left="720"/>
      <w:contextualSpacing/>
    </w:pPr>
    <w:rPr>
      <w:rFonts w:ascii="Arial" w:eastAsiaTheme="minorHAnsi" w:hAnsi="Arial" w:cstheme="minorBidi"/>
      <w:sz w:val="22"/>
      <w:szCs w:val="22"/>
      <w:lang w:val="de-CH" w:eastAsia="en-US"/>
    </w:rPr>
  </w:style>
  <w:style w:type="character" w:customStyle="1" w:styleId="Textkrper3Zchn">
    <w:name w:val="Textkörper 3 Zchn"/>
    <w:basedOn w:val="Absatz-Standardschriftart"/>
    <w:link w:val="Textkrper3"/>
    <w:rsid w:val="00E90D6B"/>
    <w:rPr>
      <w:rFonts w:ascii="Arial" w:hAnsi="Arial"/>
      <w:i/>
      <w:sz w:val="24"/>
      <w:lang w:val="en-US"/>
    </w:rPr>
  </w:style>
  <w:style w:type="paragraph" w:customStyle="1" w:styleId="EinleitenderKommentar">
    <w:name w:val="Einleitender Kommentar"/>
    <w:basedOn w:val="Titel"/>
    <w:link w:val="EinleitenderKommentarZchn"/>
    <w:rsid w:val="007A6379"/>
    <w:pPr>
      <w:jc w:val="both"/>
    </w:pPr>
    <w:rPr>
      <w:b w:val="0"/>
      <w:i/>
      <w:color w:val="3366FF"/>
      <w:sz w:val="24"/>
      <w:szCs w:val="24"/>
      <w:u w:val="none"/>
      <w:lang w:val="de-CH"/>
    </w:rPr>
  </w:style>
  <w:style w:type="paragraph" w:customStyle="1" w:styleId="Formatvorlage1">
    <w:name w:val="Formatvorlage1"/>
    <w:basedOn w:val="Titel"/>
    <w:link w:val="Formatvorlage1Zchn"/>
    <w:rsid w:val="007A6379"/>
  </w:style>
  <w:style w:type="character" w:customStyle="1" w:styleId="TitelZchn">
    <w:name w:val="Titel Zchn"/>
    <w:basedOn w:val="Absatz-Standardschriftart"/>
    <w:link w:val="Titel"/>
    <w:rsid w:val="007A6379"/>
    <w:rPr>
      <w:rFonts w:ascii="Arial" w:eastAsia="Times" w:hAnsi="Arial"/>
      <w:b/>
      <w:sz w:val="36"/>
      <w:u w:val="single"/>
      <w:lang w:val="de-DE"/>
    </w:rPr>
  </w:style>
  <w:style w:type="character" w:customStyle="1" w:styleId="EinleitenderKommentarZchn">
    <w:name w:val="Einleitender Kommentar Zchn"/>
    <w:basedOn w:val="TitelZchn"/>
    <w:link w:val="EinleitenderKommentar"/>
    <w:rsid w:val="007A6379"/>
    <w:rPr>
      <w:rFonts w:ascii="Arial" w:eastAsia="Times" w:hAnsi="Arial"/>
      <w:b w:val="0"/>
      <w:i/>
      <w:color w:val="3366FF"/>
      <w:sz w:val="24"/>
      <w:szCs w:val="24"/>
      <w:u w:val="single"/>
      <w:lang w:val="de-DE"/>
    </w:rPr>
  </w:style>
  <w:style w:type="paragraph" w:customStyle="1" w:styleId="Hauptberschrift">
    <w:name w:val="Hauptüberschrift"/>
    <w:next w:val="Standart"/>
    <w:link w:val="HauptberschriftZchn"/>
    <w:qFormat/>
    <w:rsid w:val="00064D2E"/>
    <w:pPr>
      <w:spacing w:before="100" w:beforeAutospacing="1" w:after="100" w:afterAutospacing="1"/>
    </w:pPr>
    <w:rPr>
      <w:rFonts w:ascii="Arial" w:eastAsia="Times" w:hAnsi="Arial"/>
      <w:b/>
      <w:sz w:val="32"/>
      <w:u w:val="single"/>
      <w:lang w:val="de-DE"/>
    </w:rPr>
  </w:style>
  <w:style w:type="character" w:customStyle="1" w:styleId="Formatvorlage1Zchn">
    <w:name w:val="Formatvorlage1 Zchn"/>
    <w:basedOn w:val="TitelZchn"/>
    <w:link w:val="Formatvorlage1"/>
    <w:rsid w:val="007A6379"/>
    <w:rPr>
      <w:rFonts w:ascii="Arial" w:eastAsia="Times" w:hAnsi="Arial"/>
      <w:b/>
      <w:sz w:val="36"/>
      <w:u w:val="single"/>
      <w:lang w:val="de-DE"/>
    </w:rPr>
  </w:style>
  <w:style w:type="paragraph" w:styleId="KeinLeerraum">
    <w:name w:val="No Spacing"/>
    <w:link w:val="KeinLeerraumZchn"/>
    <w:uiPriority w:val="1"/>
    <w:rsid w:val="00D93CAC"/>
    <w:rPr>
      <w:rFonts w:asciiTheme="minorHAnsi" w:eastAsiaTheme="minorEastAsia" w:hAnsiTheme="minorHAnsi" w:cstheme="minorBidi"/>
      <w:sz w:val="22"/>
      <w:szCs w:val="22"/>
      <w:lang w:val="de-DE" w:eastAsia="en-US"/>
    </w:rPr>
  </w:style>
  <w:style w:type="character" w:customStyle="1" w:styleId="HauptberschriftZchn">
    <w:name w:val="Hauptüberschrift Zchn"/>
    <w:basedOn w:val="Formatvorlage1Zchn"/>
    <w:link w:val="Hauptberschrift"/>
    <w:rsid w:val="00064D2E"/>
    <w:rPr>
      <w:rFonts w:ascii="Arial" w:eastAsia="Times" w:hAnsi="Arial"/>
      <w:b/>
      <w:sz w:val="32"/>
      <w:u w:val="single"/>
      <w:lang w:val="de-DE"/>
    </w:rPr>
  </w:style>
  <w:style w:type="character" w:customStyle="1" w:styleId="KeinLeerraumZchn">
    <w:name w:val="Kein Leerraum Zchn"/>
    <w:basedOn w:val="Absatz-Standardschriftart"/>
    <w:link w:val="KeinLeerraum"/>
    <w:uiPriority w:val="1"/>
    <w:rsid w:val="00D93CAC"/>
    <w:rPr>
      <w:rFonts w:asciiTheme="minorHAnsi" w:eastAsiaTheme="minorEastAsia" w:hAnsiTheme="minorHAnsi" w:cstheme="minorBidi"/>
      <w:sz w:val="22"/>
      <w:szCs w:val="22"/>
      <w:lang w:val="de-DE" w:eastAsia="en-US"/>
    </w:rPr>
  </w:style>
  <w:style w:type="paragraph" w:customStyle="1" w:styleId="Kommentarberschrift">
    <w:name w:val="Kommentar Überschrift"/>
    <w:next w:val="Standart"/>
    <w:link w:val="KommentarberschriftZchn"/>
    <w:qFormat/>
    <w:rsid w:val="006F59E2"/>
    <w:rPr>
      <w:rFonts w:ascii="Arial" w:eastAsia="Times" w:hAnsi="Arial"/>
      <w:b/>
      <w:i/>
      <w:color w:val="3366FF"/>
      <w:sz w:val="36"/>
      <w:szCs w:val="36"/>
    </w:rPr>
  </w:style>
  <w:style w:type="paragraph" w:customStyle="1" w:styleId="KommentarTitelseite">
    <w:name w:val="Kommentar Titelseite"/>
    <w:next w:val="Standart"/>
    <w:link w:val="KommentarTitelseiteZchn"/>
    <w:qFormat/>
    <w:rsid w:val="00064D2E"/>
    <w:rPr>
      <w:rFonts w:ascii="Arial" w:eastAsia="Times" w:hAnsi="Arial"/>
      <w:b/>
      <w:i/>
      <w:color w:val="3366FF"/>
      <w:sz w:val="24"/>
      <w:szCs w:val="24"/>
    </w:rPr>
  </w:style>
  <w:style w:type="character" w:customStyle="1" w:styleId="KommentarberschriftZchn">
    <w:name w:val="Kommentar Überschrift Zchn"/>
    <w:basedOn w:val="EinleitenderKommentarZchn"/>
    <w:link w:val="Kommentarberschrift"/>
    <w:rsid w:val="006F59E2"/>
    <w:rPr>
      <w:rFonts w:ascii="Arial" w:eastAsia="Times" w:hAnsi="Arial"/>
      <w:b/>
      <w:i/>
      <w:color w:val="3366FF"/>
      <w:sz w:val="36"/>
      <w:szCs w:val="36"/>
      <w:u w:val="single"/>
      <w:lang w:val="de-DE"/>
    </w:rPr>
  </w:style>
  <w:style w:type="paragraph" w:customStyle="1" w:styleId="KommentarStandart">
    <w:name w:val="Kommentar Standart"/>
    <w:next w:val="Standart"/>
    <w:link w:val="KommentarStandartZchn"/>
    <w:qFormat/>
    <w:rsid w:val="00647E09"/>
    <w:pPr>
      <w:spacing w:before="120" w:after="120"/>
    </w:pPr>
    <w:rPr>
      <w:rFonts w:ascii="Arial" w:hAnsi="Arial"/>
      <w:i/>
      <w:color w:val="0070C0"/>
      <w:sz w:val="24"/>
    </w:rPr>
  </w:style>
  <w:style w:type="character" w:customStyle="1" w:styleId="KommentarTitelseiteZchn">
    <w:name w:val="Kommentar Titelseite Zchn"/>
    <w:basedOn w:val="EinleitenderKommentarZchn"/>
    <w:link w:val="KommentarTitelseite"/>
    <w:rsid w:val="00064D2E"/>
    <w:rPr>
      <w:rFonts w:ascii="Arial" w:eastAsia="Times" w:hAnsi="Arial"/>
      <w:b/>
      <w:i/>
      <w:color w:val="3366FF"/>
      <w:sz w:val="24"/>
      <w:szCs w:val="24"/>
      <w:u w:val="single"/>
      <w:lang w:val="de-DE"/>
    </w:rPr>
  </w:style>
  <w:style w:type="character" w:customStyle="1" w:styleId="KommentarStandartZchn">
    <w:name w:val="Kommentar Standart Zchn"/>
    <w:basedOn w:val="Absatz-Standardschriftart"/>
    <w:link w:val="KommentarStandart"/>
    <w:rsid w:val="00647E09"/>
    <w:rPr>
      <w:rFonts w:ascii="Arial" w:hAnsi="Arial"/>
      <w:i/>
      <w:color w:val="0070C0"/>
      <w:sz w:val="24"/>
    </w:rPr>
  </w:style>
  <w:style w:type="character" w:customStyle="1" w:styleId="TextkrperZchn">
    <w:name w:val="Textkörper Zchn"/>
    <w:basedOn w:val="Absatz-Standardschriftart"/>
    <w:link w:val="Textkrper"/>
    <w:rsid w:val="0099083D"/>
    <w:rPr>
      <w:rFonts w:ascii="Arial" w:hAnsi="Arial"/>
      <w:lang w:val="en-US"/>
    </w:rPr>
  </w:style>
  <w:style w:type="paragraph" w:customStyle="1" w:styleId="Standart">
    <w:name w:val="Standart"/>
    <w:link w:val="StandartZchn"/>
    <w:qFormat/>
    <w:rsid w:val="007E5C1A"/>
    <w:pPr>
      <w:textboxTightWrap w:val="firstAndLastLine"/>
    </w:pPr>
    <w:rPr>
      <w:rFonts w:ascii="Arial" w:eastAsia="Times" w:hAnsi="Arial" w:cs="Arial"/>
      <w:sz w:val="24"/>
      <w:lang w:val="de-DE"/>
    </w:rPr>
  </w:style>
  <w:style w:type="paragraph" w:styleId="berarbeitung">
    <w:name w:val="Revision"/>
    <w:hidden/>
    <w:uiPriority w:val="99"/>
    <w:semiHidden/>
    <w:rsid w:val="00130E4D"/>
    <w:rPr>
      <w:rFonts w:ascii="Times" w:eastAsia="Times" w:hAnsi="Times"/>
      <w:sz w:val="24"/>
      <w:lang w:val="de-DE"/>
    </w:rPr>
  </w:style>
  <w:style w:type="character" w:styleId="IntensiveHervorhebung">
    <w:name w:val="Intense Emphasis"/>
    <w:basedOn w:val="Absatz-Standardschriftart"/>
    <w:uiPriority w:val="21"/>
    <w:rsid w:val="008F5817"/>
    <w:rPr>
      <w:i/>
      <w:iCs/>
      <w:color w:val="4F81BD" w:themeColor="accent1"/>
    </w:rPr>
  </w:style>
  <w:style w:type="character" w:styleId="Hervorhebung">
    <w:name w:val="Emphasis"/>
    <w:basedOn w:val="Absatz-Standardschriftart"/>
    <w:uiPriority w:val="20"/>
    <w:rsid w:val="008F5817"/>
    <w:rPr>
      <w:i/>
      <w:iCs/>
    </w:rPr>
  </w:style>
  <w:style w:type="character" w:styleId="Fett">
    <w:name w:val="Strong"/>
    <w:basedOn w:val="Absatz-Standardschriftart"/>
    <w:uiPriority w:val="22"/>
    <w:rsid w:val="008F5817"/>
    <w:rPr>
      <w:b/>
      <w:bCs/>
    </w:rPr>
  </w:style>
  <w:style w:type="paragraph" w:styleId="Zitat">
    <w:name w:val="Quote"/>
    <w:basedOn w:val="Standard"/>
    <w:next w:val="Standard"/>
    <w:link w:val="ZitatZchn"/>
    <w:uiPriority w:val="29"/>
    <w:rsid w:val="008F581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F5817"/>
    <w:rPr>
      <w:rFonts w:ascii="Times" w:eastAsia="Times" w:hAnsi="Times"/>
      <w:i/>
      <w:iCs/>
      <w:color w:val="404040" w:themeColor="text1" w:themeTint="BF"/>
      <w:sz w:val="24"/>
      <w:lang w:val="de-DE"/>
    </w:rPr>
  </w:style>
  <w:style w:type="character" w:styleId="IntensiverVerweis">
    <w:name w:val="Intense Reference"/>
    <w:basedOn w:val="Absatz-Standardschriftart"/>
    <w:uiPriority w:val="32"/>
    <w:rsid w:val="008F5817"/>
    <w:rPr>
      <w:b/>
      <w:bCs/>
      <w:smallCaps/>
      <w:color w:val="4F81BD" w:themeColor="accent1"/>
      <w:spacing w:val="5"/>
    </w:rPr>
  </w:style>
  <w:style w:type="character" w:customStyle="1" w:styleId="berschrift2Zchn">
    <w:name w:val="Überschrift 2 Zchn"/>
    <w:aliases w:val="Überschrift 3. Zchn"/>
    <w:basedOn w:val="Absatz-Standardschriftart"/>
    <w:link w:val="berschrift2"/>
    <w:uiPriority w:val="9"/>
    <w:rsid w:val="003262DE"/>
    <w:rPr>
      <w:rFonts w:ascii="Arial" w:eastAsiaTheme="majorEastAsia" w:hAnsi="Arial" w:cstheme="majorBidi"/>
      <w:b/>
      <w:sz w:val="24"/>
      <w:szCs w:val="26"/>
      <w:lang w:val="de-DE"/>
    </w:rPr>
  </w:style>
  <w:style w:type="paragraph" w:customStyle="1" w:styleId="berschrift">
    <w:name w:val="Überschrift"/>
    <w:basedOn w:val="berschrift2"/>
    <w:rsid w:val="00CD6861"/>
    <w:rPr>
      <w:rFonts w:eastAsia="Times New Roman"/>
      <w:lang w:val="de-CH"/>
    </w:rPr>
  </w:style>
  <w:style w:type="character" w:customStyle="1" w:styleId="berschrift3Zchn">
    <w:name w:val="Überschrift 3 Zchn"/>
    <w:basedOn w:val="Absatz-Standardschriftart"/>
    <w:link w:val="berschrift3"/>
    <w:uiPriority w:val="9"/>
    <w:rsid w:val="003262DE"/>
    <w:rPr>
      <w:rFonts w:ascii="Arial" w:eastAsiaTheme="majorEastAsia" w:hAnsi="Arial" w:cstheme="majorBidi"/>
      <w:b/>
      <w:kern w:val="96"/>
      <w:sz w:val="24"/>
      <w:szCs w:val="24"/>
      <w:lang w:val="de-DE"/>
    </w:rPr>
  </w:style>
  <w:style w:type="paragraph" w:customStyle="1" w:styleId="Kommentarunterstrichen">
    <w:name w:val="Kommentar unterstrichen"/>
    <w:next w:val="Standart"/>
    <w:link w:val="KommentarunterstrichenZchn"/>
    <w:qFormat/>
    <w:rsid w:val="00064D2E"/>
    <w:pPr>
      <w:spacing w:before="100" w:beforeAutospacing="1" w:after="100" w:afterAutospacing="1"/>
    </w:pPr>
    <w:rPr>
      <w:rFonts w:ascii="Arial" w:hAnsi="Arial"/>
      <w:b/>
      <w:bCs/>
      <w:i/>
      <w:iCs/>
      <w:color w:val="3366FF"/>
      <w:sz w:val="24"/>
      <w:u w:val="single"/>
    </w:rPr>
  </w:style>
  <w:style w:type="paragraph" w:customStyle="1" w:styleId="berschrift20">
    <w:name w:val="Überschrift 2."/>
    <w:next w:val="Standart"/>
    <w:link w:val="berschrift2Zchn0"/>
    <w:qFormat/>
    <w:rsid w:val="006F59E2"/>
    <w:pPr>
      <w:numPr>
        <w:numId w:val="2"/>
      </w:numPr>
      <w:spacing w:line="360" w:lineRule="auto"/>
      <w:ind w:left="357" w:hanging="357"/>
      <w:contextualSpacing/>
    </w:pPr>
    <w:rPr>
      <w:rFonts w:ascii="Arial" w:eastAsia="Times" w:hAnsi="Arial" w:cs="Arial"/>
      <w:sz w:val="24"/>
    </w:rPr>
  </w:style>
  <w:style w:type="character" w:customStyle="1" w:styleId="KommentarunterstrichenZchn">
    <w:name w:val="Kommentar unterstrichen Zchn"/>
    <w:basedOn w:val="Absatz-Standardschriftart"/>
    <w:link w:val="Kommentarunterstrichen"/>
    <w:rsid w:val="00064D2E"/>
    <w:rPr>
      <w:rFonts w:ascii="Arial" w:hAnsi="Arial"/>
      <w:b/>
      <w:bCs/>
      <w:i/>
      <w:iCs/>
      <w:color w:val="3366FF"/>
      <w:sz w:val="24"/>
      <w:u w:val="single"/>
    </w:rPr>
  </w:style>
  <w:style w:type="character" w:customStyle="1" w:styleId="StandartZchn">
    <w:name w:val="Standart Zchn"/>
    <w:basedOn w:val="Absatz-Standardschriftart"/>
    <w:link w:val="Standart"/>
    <w:rsid w:val="007E5C1A"/>
    <w:rPr>
      <w:rFonts w:ascii="Arial" w:eastAsia="Times" w:hAnsi="Arial" w:cs="Arial"/>
      <w:sz w:val="24"/>
      <w:lang w:val="de-DE"/>
    </w:rPr>
  </w:style>
  <w:style w:type="character" w:customStyle="1" w:styleId="berschrift2Zchn0">
    <w:name w:val="Überschrift 2. Zchn"/>
    <w:basedOn w:val="StandartZchn"/>
    <w:link w:val="berschrift20"/>
    <w:rsid w:val="006F59E2"/>
    <w:rPr>
      <w:rFonts w:ascii="Arial" w:eastAsia="Times" w:hAnsi="Arial" w:cs="Arial"/>
      <w:sz w:val="24"/>
      <w:lang w:val="de-DE"/>
    </w:rPr>
  </w:style>
  <w:style w:type="paragraph" w:styleId="Inhaltsverzeichnisberschrift">
    <w:name w:val="TOC Heading"/>
    <w:basedOn w:val="berschrift10"/>
    <w:next w:val="Standard"/>
    <w:uiPriority w:val="39"/>
    <w:unhideWhenUsed/>
    <w:qFormat/>
    <w:rsid w:val="00572456"/>
    <w:pPr>
      <w:keepLines/>
      <w:spacing w:after="0" w:line="259" w:lineRule="auto"/>
      <w:outlineLvl w:val="9"/>
    </w:pPr>
    <w:rPr>
      <w:rFonts w:eastAsiaTheme="majorEastAsia" w:cstheme="majorBidi"/>
      <w:b w:val="0"/>
      <w:bCs w:val="0"/>
      <w:color w:val="365F91" w:themeColor="accent1" w:themeShade="BF"/>
      <w:kern w:val="0"/>
      <w:sz w:val="24"/>
      <w:lang w:val="de-CH"/>
    </w:rPr>
  </w:style>
  <w:style w:type="paragraph" w:styleId="Verzeichnis2">
    <w:name w:val="toc 2"/>
    <w:basedOn w:val="Standard"/>
    <w:next w:val="Standard"/>
    <w:autoRedefine/>
    <w:uiPriority w:val="39"/>
    <w:unhideWhenUsed/>
    <w:rsid w:val="00BB1F96"/>
    <w:pPr>
      <w:tabs>
        <w:tab w:val="left" w:pos="660"/>
        <w:tab w:val="right" w:leader="dot" w:pos="9063"/>
      </w:tabs>
      <w:spacing w:after="100"/>
      <w:ind w:left="240"/>
    </w:pPr>
    <w:rPr>
      <w:rFonts w:ascii="Arial" w:hAnsi="Arial" w:cs="Arial"/>
      <w:noProof/>
    </w:rPr>
  </w:style>
  <w:style w:type="paragraph" w:styleId="Verzeichnis3">
    <w:name w:val="toc 3"/>
    <w:basedOn w:val="Standard"/>
    <w:next w:val="Standard"/>
    <w:autoRedefine/>
    <w:uiPriority w:val="39"/>
    <w:unhideWhenUsed/>
    <w:rsid w:val="00A548A6"/>
    <w:pPr>
      <w:tabs>
        <w:tab w:val="left" w:pos="880"/>
        <w:tab w:val="right" w:leader="dot" w:pos="9063"/>
      </w:tabs>
      <w:spacing w:after="100"/>
      <w:ind w:left="480"/>
    </w:pPr>
    <w:rPr>
      <w:rFonts w:ascii="Arial" w:eastAsia="Times New Roman" w:hAnsi="Arial" w:cs="Arial"/>
      <w:noProof/>
      <w:spacing w:val="-2"/>
      <w:lang w:val="de-CH"/>
    </w:rPr>
  </w:style>
  <w:style w:type="paragraph" w:customStyle="1" w:styleId="Inhaltsverzeichnis2">
    <w:name w:val="Inhaltsverzeichnis 2"/>
    <w:basedOn w:val="Inhaltsverzeichnisberschrift"/>
    <w:rsid w:val="00572456"/>
    <w:rPr>
      <w:rFonts w:cs="Arial"/>
      <w:lang w:val="de-DE"/>
    </w:rPr>
  </w:style>
  <w:style w:type="paragraph" w:styleId="Verzeichnis1">
    <w:name w:val="toc 1"/>
    <w:aliases w:val="Inhaltsverzeichnis"/>
    <w:basedOn w:val="Verzeichnis2"/>
    <w:next w:val="Standard"/>
    <w:autoRedefine/>
    <w:uiPriority w:val="39"/>
    <w:unhideWhenUsed/>
    <w:rsid w:val="00A23A9B"/>
  </w:style>
  <w:style w:type="paragraph" w:customStyle="1" w:styleId="berschrift11aufsteigend">
    <w:name w:val="Überschrift 1.1 aufsteigend"/>
    <w:next w:val="Standart"/>
    <w:link w:val="berschrift11aufsteigendZchn"/>
    <w:rsid w:val="006F59E2"/>
    <w:pPr>
      <w:numPr>
        <w:numId w:val="17"/>
      </w:numPr>
      <w:ind w:left="0" w:firstLine="0"/>
    </w:pPr>
    <w:rPr>
      <w:rFonts w:ascii="Arial" w:eastAsiaTheme="majorEastAsia" w:hAnsi="Arial" w:cstheme="majorBidi"/>
      <w:b/>
      <w:sz w:val="24"/>
      <w:szCs w:val="26"/>
      <w:lang w:val="de-DE"/>
    </w:rPr>
  </w:style>
  <w:style w:type="character" w:customStyle="1" w:styleId="berschrift11aufsteigendZchn">
    <w:name w:val="Überschrift 1.1 aufsteigend Zchn"/>
    <w:basedOn w:val="berschrift2Zchn"/>
    <w:link w:val="berschrift11aufsteigend"/>
    <w:rsid w:val="006F59E2"/>
    <w:rPr>
      <w:rFonts w:ascii="Arial" w:eastAsiaTheme="majorEastAsia" w:hAnsi="Arial" w:cstheme="majorBidi"/>
      <w:b/>
      <w:sz w:val="24"/>
      <w:szCs w:val="26"/>
      <w:lang w:val="de-DE"/>
    </w:rPr>
  </w:style>
  <w:style w:type="paragraph" w:customStyle="1" w:styleId="berschrift1">
    <w:name w:val="Überschrift 1."/>
    <w:basedOn w:val="berschrift2"/>
    <w:link w:val="berschrift1Zchn"/>
    <w:qFormat/>
    <w:rsid w:val="008D14AA"/>
    <w:pPr>
      <w:numPr>
        <w:numId w:val="22"/>
      </w:numPr>
      <w:spacing w:before="240" w:beforeAutospacing="0" w:after="240" w:afterAutospacing="0"/>
      <w:ind w:left="431" w:right="340" w:hanging="431"/>
    </w:pPr>
  </w:style>
  <w:style w:type="character" w:customStyle="1" w:styleId="berschrift1Zchn">
    <w:name w:val="Überschrift 1. Zchn"/>
    <w:basedOn w:val="berschrift2Zchn"/>
    <w:link w:val="berschrift1"/>
    <w:rsid w:val="008D14AA"/>
    <w:rPr>
      <w:rFonts w:ascii="Arial" w:eastAsiaTheme="majorEastAsia" w:hAnsi="Arial" w:cstheme="majorBidi"/>
      <w:b/>
      <w:sz w:val="24"/>
      <w:szCs w:val="26"/>
      <w:lang w:val="de-DE"/>
    </w:rPr>
  </w:style>
  <w:style w:type="paragraph" w:customStyle="1" w:styleId="CDBLogo">
    <w:name w:val="CDB_Logo"/>
    <w:rsid w:val="006053B3"/>
    <w:rPr>
      <w:rFonts w:ascii="Arial" w:hAnsi="Arial"/>
      <w:noProof/>
      <w:sz w:val="15"/>
    </w:rPr>
  </w:style>
  <w:style w:type="paragraph" w:customStyle="1" w:styleId="Logo">
    <w:name w:val="Logo"/>
    <w:rsid w:val="006053B3"/>
    <w:rPr>
      <w:rFonts w:ascii="Arial" w:hAnsi="Arial"/>
      <w:noProof/>
      <w:sz w:val="15"/>
    </w:rPr>
  </w:style>
  <w:style w:type="paragraph" w:customStyle="1" w:styleId="CDBKopfDept">
    <w:name w:val="CDB_KopfDept"/>
    <w:basedOn w:val="Standard"/>
    <w:rsid w:val="006053B3"/>
    <w:pPr>
      <w:suppressAutoHyphens/>
      <w:spacing w:after="100" w:line="200" w:lineRule="exact"/>
    </w:pPr>
    <w:rPr>
      <w:rFonts w:ascii="Arial" w:eastAsia="Times New Roman" w:hAnsi="Arial"/>
      <w:noProof/>
      <w:sz w:val="15"/>
      <w:lang w:val="de-CH"/>
    </w:rPr>
  </w:style>
  <w:style w:type="paragraph" w:customStyle="1" w:styleId="CDBKopfFett">
    <w:name w:val="CDB_KopfFett"/>
    <w:basedOn w:val="Standard"/>
    <w:rsid w:val="006053B3"/>
    <w:pPr>
      <w:suppressAutoHyphens/>
      <w:spacing w:line="200" w:lineRule="exact"/>
    </w:pPr>
    <w:rPr>
      <w:rFonts w:ascii="Arial" w:eastAsia="Times New Roman" w:hAnsi="Arial"/>
      <w:b/>
      <w:noProof/>
      <w:sz w:val="15"/>
      <w:lang w:val="de-CH"/>
    </w:rPr>
  </w:style>
  <w:style w:type="paragraph" w:customStyle="1" w:styleId="CDBHierarchie">
    <w:name w:val="CDB_Hierarchie"/>
    <w:basedOn w:val="Kopfzeile"/>
    <w:rsid w:val="006053B3"/>
    <w:pPr>
      <w:tabs>
        <w:tab w:val="clear" w:pos="4536"/>
        <w:tab w:val="clear" w:pos="9072"/>
      </w:tabs>
      <w:suppressAutoHyphens/>
      <w:spacing w:line="200" w:lineRule="exact"/>
    </w:pPr>
    <w:rPr>
      <w:rFonts w:ascii="Arial" w:eastAsia="Times New Roman" w:hAnsi="Arial"/>
      <w:noProof/>
      <w:sz w:val="15"/>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55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kb.admin.ch/bkb/de/home/hilfsmittel/agb.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rechnung.admin.ch/index.ph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BA5C2-4DDB-4AE8-9586-DD8F0F33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2744</Words>
  <Characters>20333</Characters>
  <Application>Microsoft Office Word</Application>
  <DocSecurity>0</DocSecurity>
  <Lines>169</Lines>
  <Paragraphs>46</Paragraphs>
  <ScaleCrop>false</ScaleCrop>
  <HeadingPairs>
    <vt:vector size="2" baseType="variant">
      <vt:variant>
        <vt:lpstr>Titel</vt:lpstr>
      </vt:variant>
      <vt:variant>
        <vt:i4>1</vt:i4>
      </vt:variant>
    </vt:vector>
  </HeadingPairs>
  <TitlesOfParts>
    <vt:vector size="1" baseType="lpstr">
      <vt:lpstr/>
    </vt:vector>
  </TitlesOfParts>
  <Company>BBL/KBB</Company>
  <LinksUpToDate>false</LinksUpToDate>
  <CharactersWithSpaces>23031</CharactersWithSpaces>
  <SharedDoc>false</SharedDoc>
  <HLinks>
    <vt:vector size="18" baseType="variant">
      <vt:variant>
        <vt:i4>2818165</vt:i4>
      </vt:variant>
      <vt:variant>
        <vt:i4>6</vt:i4>
      </vt:variant>
      <vt:variant>
        <vt:i4>0</vt:i4>
      </vt:variant>
      <vt:variant>
        <vt:i4>5</vt:i4>
      </vt:variant>
      <vt:variant>
        <vt:lpwstr>http://www.bbl.admin.ch/bkb/02617/02628/index.html?lang=de</vt:lpwstr>
      </vt:variant>
      <vt:variant>
        <vt:lpwstr/>
      </vt:variant>
      <vt:variant>
        <vt:i4>1704003</vt:i4>
      </vt:variant>
      <vt:variant>
        <vt:i4>3</vt:i4>
      </vt:variant>
      <vt:variant>
        <vt:i4>0</vt:i4>
      </vt:variant>
      <vt:variant>
        <vt:i4>5</vt:i4>
      </vt:variant>
      <vt:variant>
        <vt:lpwstr>http://www.bbl.admin.ch/org/02766/index.html?lang=de</vt:lpwstr>
      </vt:variant>
      <vt:variant>
        <vt:lpwstr/>
      </vt:variant>
      <vt:variant>
        <vt:i4>458821</vt:i4>
      </vt:variant>
      <vt:variant>
        <vt:i4>0</vt:i4>
      </vt:variant>
      <vt:variant>
        <vt:i4>0</vt:i4>
      </vt:variant>
      <vt:variant>
        <vt:i4>5</vt:i4>
      </vt:variant>
      <vt:variant>
        <vt:lpwstr>http://www.bbl.admin.ch/bkb/02617/02618/02626/index.html?lang=de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Beutler Peter BBL</dc:creator>
  <cp:lastModifiedBy>Stalder Hannes</cp:lastModifiedBy>
  <cp:revision>11</cp:revision>
  <cp:lastPrinted>2015-07-14T08:28:00Z</cp:lastPrinted>
  <dcterms:created xsi:type="dcterms:W3CDTF">2015-07-14T08:10:00Z</dcterms:created>
  <dcterms:modified xsi:type="dcterms:W3CDTF">2015-08-19T14:06:00Z</dcterms:modified>
</cp:coreProperties>
</file>